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E6" w:rsidRPr="00451982" w:rsidRDefault="00155DE6" w:rsidP="00155DE6">
      <w:pPr>
        <w:pStyle w:val="NoSpacing"/>
        <w:rPr>
          <w:b/>
          <w:sz w:val="28"/>
          <w:szCs w:val="28"/>
          <w:u w:val="single"/>
        </w:rPr>
      </w:pPr>
      <w:r w:rsidRPr="00451982">
        <w:rPr>
          <w:b/>
          <w:sz w:val="28"/>
          <w:szCs w:val="28"/>
          <w:u w:val="single"/>
        </w:rPr>
        <w:t>Using this Template</w:t>
      </w:r>
    </w:p>
    <w:p w:rsidR="00155DE6" w:rsidRPr="00451982" w:rsidRDefault="00155DE6" w:rsidP="00155DE6">
      <w:pPr>
        <w:pStyle w:val="NoSpacing"/>
        <w:rPr>
          <w:sz w:val="28"/>
          <w:szCs w:val="28"/>
        </w:rPr>
      </w:pPr>
    </w:p>
    <w:p w:rsidR="00155DE6" w:rsidRPr="00D51132" w:rsidRDefault="00155DE6" w:rsidP="00155DE6">
      <w:pPr>
        <w:pStyle w:val="NoSpacing"/>
        <w:rPr>
          <w:sz w:val="24"/>
          <w:szCs w:val="24"/>
        </w:rPr>
      </w:pPr>
      <w:r w:rsidRPr="00D51132">
        <w:rPr>
          <w:sz w:val="24"/>
          <w:szCs w:val="24"/>
        </w:rPr>
        <w:t xml:space="preserve">The following template can be used to help your organization develop a </w:t>
      </w:r>
      <w:r w:rsidR="00262ECA">
        <w:rPr>
          <w:sz w:val="24"/>
          <w:szCs w:val="24"/>
        </w:rPr>
        <w:t>radon measurement plan.</w:t>
      </w:r>
      <w:r w:rsidRPr="00D51132">
        <w:rPr>
          <w:sz w:val="24"/>
          <w:szCs w:val="24"/>
        </w:rPr>
        <w:t xml:space="preserve"> </w:t>
      </w:r>
      <w:r w:rsidR="00BA2EDF">
        <w:rPr>
          <w:sz w:val="24"/>
          <w:szCs w:val="24"/>
        </w:rPr>
        <w:t xml:space="preserve">The intent of this template is to help your </w:t>
      </w:r>
      <w:r w:rsidR="00E47D30">
        <w:rPr>
          <w:sz w:val="24"/>
          <w:szCs w:val="24"/>
        </w:rPr>
        <w:t>organization</w:t>
      </w:r>
      <w:r w:rsidR="00BA2EDF">
        <w:rPr>
          <w:sz w:val="24"/>
          <w:szCs w:val="24"/>
        </w:rPr>
        <w:t xml:space="preserve"> develop</w:t>
      </w:r>
      <w:r w:rsidR="00262ECA">
        <w:rPr>
          <w:sz w:val="24"/>
          <w:szCs w:val="24"/>
        </w:rPr>
        <w:t xml:space="preserve"> protocols for conductin</w:t>
      </w:r>
      <w:r w:rsidR="00E47D30">
        <w:rPr>
          <w:sz w:val="24"/>
          <w:szCs w:val="24"/>
        </w:rPr>
        <w:t xml:space="preserve">g radon measurements </w:t>
      </w:r>
      <w:r w:rsidR="00262ECA">
        <w:rPr>
          <w:sz w:val="24"/>
          <w:szCs w:val="24"/>
        </w:rPr>
        <w:t xml:space="preserve">in accordance with </w:t>
      </w:r>
      <w:r w:rsidR="00F856F6">
        <w:rPr>
          <w:sz w:val="24"/>
          <w:szCs w:val="24"/>
        </w:rPr>
        <w:t>AARST and ANSI guidelines</w:t>
      </w:r>
      <w:r w:rsidR="00BA2EDF">
        <w:rPr>
          <w:sz w:val="24"/>
          <w:szCs w:val="24"/>
        </w:rPr>
        <w:t>.</w:t>
      </w:r>
      <w:r w:rsidR="006E0FB7" w:rsidRPr="00D51132">
        <w:rPr>
          <w:sz w:val="24"/>
          <w:szCs w:val="24"/>
        </w:rPr>
        <w:t xml:space="preserve"> </w:t>
      </w:r>
      <w:r w:rsidRPr="00D51132">
        <w:rPr>
          <w:sz w:val="24"/>
          <w:szCs w:val="24"/>
        </w:rPr>
        <w:t xml:space="preserve">This template </w:t>
      </w:r>
      <w:r w:rsidRPr="00D51132">
        <w:rPr>
          <w:b/>
          <w:sz w:val="24"/>
          <w:szCs w:val="24"/>
        </w:rPr>
        <w:t>cannot</w:t>
      </w:r>
      <w:r w:rsidRPr="00D51132">
        <w:rPr>
          <w:sz w:val="24"/>
          <w:szCs w:val="24"/>
        </w:rPr>
        <w:t xml:space="preserve"> be used as is – you must customize the template to meet the needs of your organization</w:t>
      </w:r>
      <w:r w:rsidR="00BA2EDF">
        <w:rPr>
          <w:sz w:val="24"/>
          <w:szCs w:val="24"/>
        </w:rPr>
        <w:t xml:space="preserve">. </w:t>
      </w:r>
      <w:r w:rsidRPr="00D51132">
        <w:rPr>
          <w:sz w:val="24"/>
          <w:szCs w:val="24"/>
        </w:rPr>
        <w:t>We have made this template easy for you to customize by adding visual prompts that identify where your input is needed</w:t>
      </w:r>
      <w:r w:rsidR="006E0FB7" w:rsidRPr="00D51132">
        <w:rPr>
          <w:sz w:val="24"/>
          <w:szCs w:val="24"/>
        </w:rPr>
        <w:t xml:space="preserve">. </w:t>
      </w:r>
      <w:r w:rsidR="00014D20" w:rsidRPr="00D51132">
        <w:rPr>
          <w:rFonts w:cs="Arial"/>
          <w:sz w:val="24"/>
          <w:szCs w:val="24"/>
        </w:rPr>
        <w:t xml:space="preserve">These are identified by yellow highlighted, red text in the template. </w:t>
      </w:r>
      <w:r w:rsidRPr="00D51132">
        <w:rPr>
          <w:sz w:val="24"/>
          <w:szCs w:val="24"/>
        </w:rPr>
        <w:t>You may also change any of the text in the template to meet your organization’s needs</w:t>
      </w:r>
      <w:r w:rsidR="00014D20" w:rsidRPr="00D51132">
        <w:rPr>
          <w:sz w:val="24"/>
          <w:szCs w:val="24"/>
        </w:rPr>
        <w:t xml:space="preserve"> </w:t>
      </w:r>
      <w:r w:rsidR="00014D20" w:rsidRPr="00D51132">
        <w:rPr>
          <w:rFonts w:cs="Arial"/>
          <w:sz w:val="24"/>
          <w:szCs w:val="24"/>
        </w:rPr>
        <w:t>– for example, department names, job titles and listed responsibilities and procedures.</w:t>
      </w:r>
    </w:p>
    <w:p w:rsidR="00155DE6" w:rsidRPr="00D51132" w:rsidRDefault="00155DE6" w:rsidP="00155DE6">
      <w:pPr>
        <w:pStyle w:val="NoSpacing"/>
        <w:rPr>
          <w:sz w:val="24"/>
          <w:szCs w:val="24"/>
        </w:rPr>
      </w:pPr>
    </w:p>
    <w:p w:rsidR="00155DE6" w:rsidRPr="00D51132" w:rsidRDefault="00155DE6" w:rsidP="00155DE6">
      <w:pPr>
        <w:pStyle w:val="NoSpacing"/>
        <w:rPr>
          <w:i/>
          <w:sz w:val="24"/>
          <w:szCs w:val="24"/>
        </w:rPr>
      </w:pPr>
      <w:r w:rsidRPr="00D51132">
        <w:rPr>
          <w:i/>
          <w:sz w:val="24"/>
          <w:szCs w:val="24"/>
        </w:rPr>
        <w:t xml:space="preserve">Example:  </w:t>
      </w:r>
    </w:p>
    <w:p w:rsidR="00155DE6" w:rsidRPr="00D51132" w:rsidRDefault="00155DE6" w:rsidP="00155DE6">
      <w:pPr>
        <w:pStyle w:val="NoSpacing"/>
        <w:rPr>
          <w:sz w:val="24"/>
          <w:szCs w:val="24"/>
        </w:rPr>
      </w:pPr>
    </w:p>
    <w:p w:rsidR="00155DE6" w:rsidRPr="00D51132" w:rsidRDefault="00155DE6" w:rsidP="00155DE6">
      <w:pPr>
        <w:pStyle w:val="NoSpacing"/>
        <w:rPr>
          <w:color w:val="C00000"/>
          <w:sz w:val="24"/>
          <w:szCs w:val="24"/>
        </w:rPr>
      </w:pPr>
      <w:r w:rsidRPr="00D51132">
        <w:rPr>
          <w:color w:val="C00000"/>
          <w:sz w:val="24"/>
          <w:szCs w:val="24"/>
          <w:highlight w:val="yellow"/>
        </w:rPr>
        <w:t>&lt;</w:t>
      </w:r>
      <w:r w:rsidR="00E47D30">
        <w:rPr>
          <w:color w:val="C00000"/>
          <w:sz w:val="24"/>
          <w:szCs w:val="24"/>
          <w:highlight w:val="yellow"/>
        </w:rPr>
        <w:t>Company Name</w:t>
      </w:r>
      <w:r w:rsidRPr="00D51132">
        <w:rPr>
          <w:color w:val="C00000"/>
          <w:sz w:val="24"/>
          <w:szCs w:val="24"/>
          <w:highlight w:val="yellow"/>
        </w:rPr>
        <w:t>&gt;</w:t>
      </w:r>
    </w:p>
    <w:p w:rsidR="002E1DB8" w:rsidRPr="00D51132" w:rsidRDefault="00F856F6" w:rsidP="002E1DB8">
      <w:pPr>
        <w:pStyle w:val="NoSpacing"/>
        <w:rPr>
          <w:sz w:val="24"/>
          <w:szCs w:val="24"/>
        </w:rPr>
      </w:pPr>
      <w:r>
        <w:rPr>
          <w:sz w:val="24"/>
          <w:szCs w:val="24"/>
        </w:rPr>
        <w:t>Radon Measurement</w:t>
      </w:r>
      <w:r w:rsidR="00BA2EDF">
        <w:rPr>
          <w:sz w:val="24"/>
          <w:szCs w:val="24"/>
        </w:rPr>
        <w:t xml:space="preserve"> </w:t>
      </w:r>
      <w:r w:rsidR="002E1DB8" w:rsidRPr="00D51132">
        <w:rPr>
          <w:sz w:val="24"/>
          <w:szCs w:val="24"/>
        </w:rPr>
        <w:t xml:space="preserve">Program </w:t>
      </w:r>
    </w:p>
    <w:p w:rsidR="00155DE6" w:rsidRPr="00D51132" w:rsidRDefault="00155DE6" w:rsidP="00155DE6">
      <w:pPr>
        <w:pStyle w:val="NoSpacing"/>
        <w:rPr>
          <w:sz w:val="24"/>
          <w:szCs w:val="24"/>
        </w:rPr>
      </w:pPr>
    </w:p>
    <w:p w:rsidR="00155DE6" w:rsidRPr="00D51132" w:rsidRDefault="00155DE6" w:rsidP="00155DE6">
      <w:pPr>
        <w:pStyle w:val="NoSpacing"/>
        <w:rPr>
          <w:sz w:val="24"/>
          <w:szCs w:val="24"/>
        </w:rPr>
      </w:pPr>
      <w:r w:rsidRPr="00D51132">
        <w:rPr>
          <w:sz w:val="24"/>
          <w:szCs w:val="24"/>
        </w:rPr>
        <w:t>becomes</w:t>
      </w:r>
    </w:p>
    <w:p w:rsidR="00155DE6" w:rsidRPr="00D51132" w:rsidRDefault="00155DE6" w:rsidP="00155DE6">
      <w:pPr>
        <w:pStyle w:val="NoSpacing"/>
        <w:rPr>
          <w:sz w:val="24"/>
          <w:szCs w:val="24"/>
        </w:rPr>
      </w:pPr>
      <w:r w:rsidRPr="00D51132">
        <w:rPr>
          <w:sz w:val="24"/>
          <w:szCs w:val="24"/>
        </w:rPr>
        <w:br/>
        <w:t xml:space="preserve">XYZ </w:t>
      </w:r>
      <w:r w:rsidR="00E47D30">
        <w:rPr>
          <w:sz w:val="24"/>
          <w:szCs w:val="24"/>
        </w:rPr>
        <w:t>Companies</w:t>
      </w:r>
    </w:p>
    <w:p w:rsidR="00155DE6" w:rsidRPr="00D51132" w:rsidRDefault="00F856F6" w:rsidP="00155DE6">
      <w:pPr>
        <w:pStyle w:val="NoSpacing"/>
        <w:rPr>
          <w:sz w:val="24"/>
          <w:szCs w:val="24"/>
        </w:rPr>
      </w:pPr>
      <w:r>
        <w:rPr>
          <w:sz w:val="24"/>
          <w:szCs w:val="24"/>
        </w:rPr>
        <w:t>Radon Measurement</w:t>
      </w:r>
      <w:r w:rsidR="00BA2EDF">
        <w:rPr>
          <w:sz w:val="24"/>
          <w:szCs w:val="24"/>
        </w:rPr>
        <w:t xml:space="preserve"> </w:t>
      </w:r>
      <w:r w:rsidR="00155DE6" w:rsidRPr="00D51132">
        <w:rPr>
          <w:sz w:val="24"/>
          <w:szCs w:val="24"/>
        </w:rPr>
        <w:t xml:space="preserve">Program </w:t>
      </w:r>
    </w:p>
    <w:p w:rsidR="00155DE6" w:rsidRPr="00D51132" w:rsidRDefault="00155DE6" w:rsidP="00155DE6">
      <w:pPr>
        <w:pStyle w:val="NoSpacing"/>
        <w:rPr>
          <w:sz w:val="24"/>
          <w:szCs w:val="24"/>
        </w:rPr>
      </w:pPr>
    </w:p>
    <w:p w:rsidR="006E0FB7" w:rsidRDefault="00155DE6" w:rsidP="006E0FB7">
      <w:pPr>
        <w:pStyle w:val="NoSpacing"/>
        <w:rPr>
          <w:sz w:val="24"/>
          <w:szCs w:val="24"/>
        </w:rPr>
      </w:pPr>
      <w:r w:rsidRPr="00D51132">
        <w:rPr>
          <w:sz w:val="24"/>
          <w:szCs w:val="24"/>
        </w:rPr>
        <w:t xml:space="preserve">To remove the colored highlighting from your text, left click and drag your mouse over the </w:t>
      </w:r>
      <w:r w:rsidR="006E0FB7" w:rsidRPr="00D51132">
        <w:rPr>
          <w:sz w:val="24"/>
          <w:szCs w:val="24"/>
        </w:rPr>
        <w:t xml:space="preserve">yellow text and click on the </w:t>
      </w:r>
      <w:r w:rsidRPr="00D51132">
        <w:rPr>
          <w:sz w:val="24"/>
          <w:szCs w:val="24"/>
        </w:rPr>
        <w:t>highlighter button from the Font menu.</w:t>
      </w:r>
      <w:r w:rsidR="006E0FB7" w:rsidRPr="00D51132">
        <w:rPr>
          <w:sz w:val="24"/>
          <w:szCs w:val="24"/>
        </w:rPr>
        <w:t xml:space="preserve"> To change the font color to black, select the text and click on the font color button.</w:t>
      </w:r>
    </w:p>
    <w:p w:rsidR="00E739AA" w:rsidRPr="00D51132" w:rsidRDefault="00E739AA" w:rsidP="006E0FB7">
      <w:pPr>
        <w:pStyle w:val="NoSpacing"/>
        <w:rPr>
          <w:sz w:val="24"/>
          <w:szCs w:val="24"/>
        </w:rPr>
      </w:pPr>
    </w:p>
    <w:p w:rsidR="00E739AA" w:rsidRDefault="00E739AA" w:rsidP="006E0FB7">
      <w:pPr>
        <w:pStyle w:val="NoSpacing"/>
        <w:rPr>
          <w:rFonts w:cs="Arial"/>
        </w:rPr>
      </w:pPr>
    </w:p>
    <w:p w:rsidR="006E0FB7" w:rsidRPr="00343450" w:rsidRDefault="00740FB8" w:rsidP="00E739AA">
      <w:pPr>
        <w:pStyle w:val="NoSpacing"/>
        <w:jc w:val="center"/>
        <w:rPr>
          <w:rFonts w:cs="Arial"/>
        </w:rPr>
      </w:pPr>
      <w:r>
        <w:rPr>
          <w:rFonts w:cs="Arial"/>
          <w:noProof/>
        </w:rPr>
        <w:drawing>
          <wp:inline distT="0" distB="0" distL="0" distR="0">
            <wp:extent cx="5408930" cy="1542415"/>
            <wp:effectExtent l="19050" t="0" r="127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08930" cy="1542415"/>
                    </a:xfrm>
                    <a:prstGeom prst="rect">
                      <a:avLst/>
                    </a:prstGeom>
                    <a:noFill/>
                    <a:ln w="9525">
                      <a:noFill/>
                      <a:miter lim="800000"/>
                      <a:headEnd/>
                      <a:tailEnd/>
                    </a:ln>
                  </pic:spPr>
                </pic:pic>
              </a:graphicData>
            </a:graphic>
          </wp:inline>
        </w:drawing>
      </w:r>
    </w:p>
    <w:p w:rsidR="00C7600C" w:rsidRDefault="00155DE6" w:rsidP="00C7600C">
      <w:pPr>
        <w:pStyle w:val="Footer"/>
      </w:pPr>
      <w:r w:rsidRPr="00A63E89">
        <w:t xml:space="preserve">  </w:t>
      </w:r>
    </w:p>
    <w:p w:rsidR="00E739AA" w:rsidRDefault="00E739AA" w:rsidP="00C7600C">
      <w:pPr>
        <w:pStyle w:val="Footer"/>
        <w:rPr>
          <w:rFonts w:ascii="Calibri" w:eastAsia="Calibri" w:hAnsi="Calibri"/>
          <w:sz w:val="24"/>
          <w:szCs w:val="24"/>
        </w:rPr>
      </w:pPr>
      <w:r w:rsidRPr="00E739AA">
        <w:rPr>
          <w:rFonts w:ascii="Calibri" w:eastAsia="Calibri" w:hAnsi="Calibri"/>
          <w:sz w:val="24"/>
          <w:szCs w:val="24"/>
        </w:rPr>
        <w:t>To aid you in understanding the need to customize your program, several “Check Your Understanding” text boxes are also included throughout the template. After reading the information in the text box and adding the required information into the template, you may simply right click on the c</w:t>
      </w:r>
      <w:r w:rsidR="00E06D88">
        <w:rPr>
          <w:rFonts w:ascii="Calibri" w:eastAsia="Calibri" w:hAnsi="Calibri"/>
          <w:sz w:val="24"/>
          <w:szCs w:val="24"/>
        </w:rPr>
        <w:t>ross arrow box and select “cut.”</w:t>
      </w:r>
    </w:p>
    <w:p w:rsidR="00DA532D" w:rsidRDefault="00DA532D" w:rsidP="00C7600C">
      <w:pPr>
        <w:pStyle w:val="Footer"/>
        <w:rPr>
          <w:rFonts w:ascii="Calibri" w:eastAsia="Calibri" w:hAnsi="Calibri"/>
          <w:sz w:val="24"/>
          <w:szCs w:val="24"/>
        </w:rPr>
      </w:pPr>
    </w:p>
    <w:p w:rsidR="00E739AA" w:rsidRDefault="00E739AA" w:rsidP="00C7600C">
      <w:pPr>
        <w:pStyle w:val="Footer"/>
        <w:rPr>
          <w:rFonts w:ascii="Calibri" w:eastAsia="Calibri" w:hAnsi="Calibri"/>
          <w:sz w:val="24"/>
          <w:szCs w:val="24"/>
        </w:rPr>
      </w:pPr>
    </w:p>
    <w:p w:rsidR="00E739AA" w:rsidRPr="00E739AA" w:rsidRDefault="00E739AA" w:rsidP="00C7600C">
      <w:pPr>
        <w:pStyle w:val="Footer"/>
        <w:rPr>
          <w:rFonts w:ascii="Calibri" w:eastAsia="Calibri" w:hAnsi="Calibri"/>
          <w:sz w:val="24"/>
          <w:szCs w:val="24"/>
        </w:rPr>
      </w:pPr>
    </w:p>
    <w:tbl>
      <w:tblPr>
        <w:tblStyle w:val="TableGrid"/>
        <w:tblW w:w="0" w:type="auto"/>
        <w:shd w:val="solid" w:color="D9D9D9" w:themeColor="background1" w:themeShade="D9" w:fill="auto"/>
        <w:tblLook w:val="04A0" w:firstRow="1" w:lastRow="0" w:firstColumn="1" w:lastColumn="0" w:noHBand="0" w:noVBand="1"/>
      </w:tblPr>
      <w:tblGrid>
        <w:gridCol w:w="10646"/>
      </w:tblGrid>
      <w:tr w:rsidR="00C7600C" w:rsidRPr="00C7600C" w:rsidTr="001D2C60">
        <w:tc>
          <w:tcPr>
            <w:tcW w:w="10872" w:type="dxa"/>
            <w:shd w:val="clear" w:color="auto" w:fill="D8D8D8"/>
          </w:tcPr>
          <w:p w:rsidR="00C7600C" w:rsidRPr="00541367" w:rsidRDefault="00C7600C" w:rsidP="00C7600C">
            <w:pPr>
              <w:pStyle w:val="NoSpacing"/>
              <w:rPr>
                <w:rFonts w:ascii="Arial" w:hAnsi="Arial" w:cs="Arial"/>
                <w:i/>
                <w:sz w:val="18"/>
                <w:szCs w:val="18"/>
              </w:rPr>
            </w:pPr>
            <w:r w:rsidRPr="00541367">
              <w:rPr>
                <w:b/>
                <w:i/>
                <w:sz w:val="18"/>
                <w:szCs w:val="18"/>
              </w:rPr>
              <w:t>Disclaimer.</w:t>
            </w:r>
            <w:r w:rsidRPr="00541367">
              <w:rPr>
                <w:i/>
                <w:sz w:val="18"/>
                <w:szCs w:val="18"/>
              </w:rPr>
              <w:t xml:space="preserve"> </w:t>
            </w:r>
            <w:r w:rsidR="001D2C60" w:rsidRPr="00541367">
              <w:rPr>
                <w:i/>
                <w:sz w:val="18"/>
                <w:szCs w:val="18"/>
              </w:rPr>
              <w:t>This sample safety program template cannot be used as is. You must customize the template to meet the needs of your organization.  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  All safety programs and policies, including this template and the information you supply to complete it, should be reviewed by your legal counsel and/or risk management staff.</w:t>
            </w:r>
          </w:p>
        </w:tc>
      </w:tr>
    </w:tbl>
    <w:p w:rsidR="00E47D30" w:rsidRDefault="00E47D30" w:rsidP="00A16C61">
      <w:pPr>
        <w:pStyle w:val="NoSpacing"/>
        <w:jc w:val="center"/>
        <w:rPr>
          <w:b/>
          <w:color w:val="FF0000"/>
          <w:sz w:val="28"/>
          <w:szCs w:val="28"/>
          <w:highlight w:val="yellow"/>
        </w:rPr>
      </w:pPr>
    </w:p>
    <w:p w:rsidR="00E47D30" w:rsidRDefault="00E47D30">
      <w:pPr>
        <w:spacing w:line="240" w:lineRule="auto"/>
        <w:rPr>
          <w:rFonts w:ascii="Calibri" w:eastAsia="Calibri" w:hAnsi="Calibri"/>
          <w:b/>
          <w:color w:val="FF0000"/>
          <w:sz w:val="28"/>
          <w:szCs w:val="28"/>
          <w:highlight w:val="yellow"/>
        </w:rPr>
      </w:pPr>
      <w:r>
        <w:rPr>
          <w:b/>
          <w:color w:val="FF0000"/>
          <w:sz w:val="28"/>
          <w:szCs w:val="28"/>
          <w:highlight w:val="yellow"/>
        </w:rPr>
        <w:br w:type="page"/>
      </w:r>
    </w:p>
    <w:p w:rsidR="001502E9" w:rsidRDefault="00523798" w:rsidP="00A16C61">
      <w:pPr>
        <w:pStyle w:val="NoSpacing"/>
        <w:jc w:val="center"/>
        <w:rPr>
          <w:b/>
          <w:color w:val="FF0000"/>
          <w:sz w:val="28"/>
          <w:szCs w:val="28"/>
          <w:highlight w:val="yellow"/>
        </w:rPr>
      </w:pPr>
      <w:r>
        <w:rPr>
          <w:b/>
          <w:color w:val="FF0000"/>
          <w:sz w:val="28"/>
          <w:szCs w:val="28"/>
          <w:highlight w:val="yellow"/>
        </w:rPr>
        <w:t>&lt;</w:t>
      </w:r>
      <w:r w:rsidR="00E47D30">
        <w:rPr>
          <w:b/>
          <w:color w:val="FF0000"/>
          <w:sz w:val="28"/>
          <w:szCs w:val="28"/>
          <w:highlight w:val="yellow"/>
        </w:rPr>
        <w:t>Company Name</w:t>
      </w:r>
      <w:r>
        <w:rPr>
          <w:b/>
          <w:color w:val="FF0000"/>
          <w:sz w:val="28"/>
          <w:szCs w:val="28"/>
          <w:highlight w:val="yellow"/>
        </w:rPr>
        <w:t>&gt;</w:t>
      </w:r>
    </w:p>
    <w:p w:rsidR="00523798" w:rsidRDefault="00F70AA6" w:rsidP="00523798">
      <w:pPr>
        <w:pStyle w:val="NoSpacing"/>
        <w:jc w:val="center"/>
        <w:rPr>
          <w:b/>
          <w:sz w:val="32"/>
          <w:szCs w:val="24"/>
        </w:rPr>
      </w:pPr>
      <w:r>
        <w:rPr>
          <w:b/>
          <w:sz w:val="32"/>
          <w:szCs w:val="24"/>
        </w:rPr>
        <w:t>Radon Measurement</w:t>
      </w:r>
      <w:r w:rsidR="00BA2EDF" w:rsidRPr="00B0526D">
        <w:rPr>
          <w:b/>
          <w:sz w:val="32"/>
          <w:szCs w:val="24"/>
        </w:rPr>
        <w:t xml:space="preserve"> </w:t>
      </w:r>
      <w:r w:rsidR="00B0526D">
        <w:rPr>
          <w:b/>
          <w:sz w:val="32"/>
          <w:szCs w:val="24"/>
        </w:rPr>
        <w:t>Program</w:t>
      </w:r>
    </w:p>
    <w:p w:rsidR="00B0526D" w:rsidRPr="00B0526D" w:rsidRDefault="00B0526D" w:rsidP="00523798">
      <w:pPr>
        <w:pStyle w:val="NoSpacing"/>
        <w:jc w:val="center"/>
        <w:rPr>
          <w:b/>
          <w:sz w:val="32"/>
          <w:szCs w:val="24"/>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36"/>
      </w:tblGrid>
      <w:tr w:rsidR="00BA2EDF" w:rsidTr="00E47D30">
        <w:trPr>
          <w:trHeight w:val="1820"/>
        </w:trPr>
        <w:tc>
          <w:tcPr>
            <w:tcW w:w="10872" w:type="dxa"/>
            <w:tcBorders>
              <w:top w:val="single" w:sz="8" w:space="0" w:color="auto"/>
              <w:bottom w:val="single" w:sz="8" w:space="0" w:color="auto"/>
            </w:tcBorders>
            <w:shd w:val="clear" w:color="auto" w:fill="DBE5F1" w:themeFill="accent1" w:themeFillTint="33"/>
          </w:tcPr>
          <w:p w:rsidR="00541367" w:rsidRDefault="00BA2EDF" w:rsidP="00E715A5">
            <w:pPr>
              <w:pStyle w:val="NoSpacing"/>
              <w:spacing w:after="240"/>
              <w:rPr>
                <w:sz w:val="24"/>
                <w:szCs w:val="24"/>
              </w:rPr>
            </w:pPr>
            <w:r>
              <w:rPr>
                <w:b/>
                <w:i/>
                <w:sz w:val="24"/>
                <w:szCs w:val="24"/>
              </w:rPr>
              <w:t>Check Your Understanding.</w:t>
            </w:r>
            <w:r>
              <w:rPr>
                <w:sz w:val="24"/>
                <w:szCs w:val="24"/>
              </w:rPr>
              <w:t xml:space="preserve"> </w:t>
            </w:r>
            <w:r w:rsidR="00541367">
              <w:rPr>
                <w:sz w:val="24"/>
                <w:szCs w:val="24"/>
              </w:rPr>
              <w:t xml:space="preserve">Radon is an odorless, colorless radioactive gas that occurs naturally in many areas of the country. Exposure to radon can cause lung cancer, even in non-smokers. </w:t>
            </w:r>
          </w:p>
          <w:p w:rsidR="00BA2EDF" w:rsidRPr="00BA2EDF" w:rsidRDefault="00BA2EDF" w:rsidP="00541367">
            <w:pPr>
              <w:pStyle w:val="NoSpacing"/>
              <w:rPr>
                <w:sz w:val="24"/>
                <w:szCs w:val="24"/>
              </w:rPr>
            </w:pPr>
            <w:r>
              <w:rPr>
                <w:sz w:val="24"/>
                <w:szCs w:val="24"/>
              </w:rPr>
              <w:t xml:space="preserve">Does your </w:t>
            </w:r>
            <w:r w:rsidR="00E47D30">
              <w:rPr>
                <w:sz w:val="24"/>
                <w:szCs w:val="24"/>
              </w:rPr>
              <w:t>organization</w:t>
            </w:r>
            <w:r>
              <w:rPr>
                <w:sz w:val="24"/>
                <w:szCs w:val="24"/>
              </w:rPr>
              <w:t xml:space="preserve"> need </w:t>
            </w:r>
            <w:r w:rsidR="00F70AA6">
              <w:rPr>
                <w:sz w:val="24"/>
                <w:szCs w:val="24"/>
              </w:rPr>
              <w:t>to monitor for radon</w:t>
            </w:r>
            <w:r>
              <w:rPr>
                <w:sz w:val="24"/>
                <w:szCs w:val="24"/>
              </w:rPr>
              <w:t xml:space="preserve">? </w:t>
            </w:r>
            <w:r w:rsidR="00F70AA6">
              <w:rPr>
                <w:sz w:val="24"/>
                <w:szCs w:val="24"/>
              </w:rPr>
              <w:t>While radon monitoring is currently not required</w:t>
            </w:r>
            <w:r w:rsidR="00AB7381">
              <w:rPr>
                <w:sz w:val="24"/>
                <w:szCs w:val="24"/>
              </w:rPr>
              <w:t xml:space="preserve"> by law</w:t>
            </w:r>
            <w:r w:rsidR="00F70AA6">
              <w:rPr>
                <w:sz w:val="24"/>
                <w:szCs w:val="24"/>
              </w:rPr>
              <w:t xml:space="preserve">, </w:t>
            </w:r>
            <w:r w:rsidR="00E47D30">
              <w:rPr>
                <w:sz w:val="24"/>
                <w:szCs w:val="24"/>
              </w:rPr>
              <w:t>any organization can</w:t>
            </w:r>
            <w:r>
              <w:rPr>
                <w:sz w:val="24"/>
                <w:szCs w:val="24"/>
              </w:rPr>
              <w:t xml:space="preserve"> benefit from a formal approach to </w:t>
            </w:r>
            <w:r w:rsidR="00F70AA6">
              <w:rPr>
                <w:sz w:val="24"/>
                <w:szCs w:val="24"/>
              </w:rPr>
              <w:t>evaluating their buildings for radon</w:t>
            </w:r>
            <w:r>
              <w:rPr>
                <w:sz w:val="24"/>
                <w:szCs w:val="24"/>
              </w:rPr>
              <w:t xml:space="preserve">. </w:t>
            </w:r>
            <w:r w:rsidR="002263AF">
              <w:rPr>
                <w:sz w:val="24"/>
                <w:szCs w:val="24"/>
              </w:rPr>
              <w:t>The purpose of radon testing is to identify locations that have elevated radon concentrations and to determine if radon mitigation is necessary to protect the health of current and future occupants.</w:t>
            </w:r>
            <w:r w:rsidR="005420CA">
              <w:rPr>
                <w:sz w:val="24"/>
                <w:szCs w:val="24"/>
              </w:rPr>
              <w:t xml:space="preserve">  Because radon levels vary from room to room in many buildings, AARST/ASHRAE and EMC </w:t>
            </w:r>
            <w:r w:rsidR="00E715A5">
              <w:rPr>
                <w:sz w:val="24"/>
                <w:szCs w:val="24"/>
              </w:rPr>
              <w:t xml:space="preserve">Insurance </w:t>
            </w:r>
            <w:r w:rsidR="005420CA">
              <w:rPr>
                <w:sz w:val="24"/>
                <w:szCs w:val="24"/>
              </w:rPr>
              <w:t xml:space="preserve">recommend testing all ground-level occupied </w:t>
            </w:r>
            <w:r w:rsidR="00E47D30">
              <w:rPr>
                <w:sz w:val="24"/>
                <w:szCs w:val="24"/>
              </w:rPr>
              <w:t>r</w:t>
            </w:r>
            <w:r w:rsidR="005420CA">
              <w:rPr>
                <w:sz w:val="24"/>
                <w:szCs w:val="24"/>
              </w:rPr>
              <w:t>ooms and all rooms above crawlspaces.</w:t>
            </w:r>
          </w:p>
        </w:tc>
      </w:tr>
    </w:tbl>
    <w:p w:rsidR="000F2F8F" w:rsidRDefault="000F2F8F" w:rsidP="00C7600C">
      <w:pPr>
        <w:pStyle w:val="NoSpacing"/>
        <w:rPr>
          <w:sz w:val="24"/>
          <w:szCs w:val="24"/>
        </w:rPr>
      </w:pPr>
    </w:p>
    <w:p w:rsidR="00BA2EDF" w:rsidRPr="00417990" w:rsidRDefault="00BA2EDF" w:rsidP="00BA2EDF">
      <w:pPr>
        <w:pStyle w:val="NoSpacing"/>
        <w:pBdr>
          <w:bottom w:val="single" w:sz="12" w:space="0" w:color="auto"/>
        </w:pBdr>
        <w:rPr>
          <w:b/>
          <w:sz w:val="28"/>
          <w:szCs w:val="24"/>
        </w:rPr>
      </w:pPr>
      <w:r w:rsidRPr="00417990">
        <w:rPr>
          <w:b/>
          <w:sz w:val="28"/>
          <w:szCs w:val="24"/>
        </w:rPr>
        <w:t>Revision History</w:t>
      </w:r>
    </w:p>
    <w:p w:rsidR="00BA2EDF" w:rsidRDefault="00BA2EDF" w:rsidP="00C7600C">
      <w:pPr>
        <w:pStyle w:val="NoSpacing"/>
        <w:rPr>
          <w:b/>
          <w:i/>
          <w:sz w:val="28"/>
          <w:szCs w:val="24"/>
        </w:rPr>
      </w:pPr>
    </w:p>
    <w:p w:rsidR="00BA2EDF" w:rsidRDefault="00BA2EDF" w:rsidP="00C7600C">
      <w:pPr>
        <w:pStyle w:val="NoSpacing"/>
        <w:rPr>
          <w:sz w:val="24"/>
          <w:szCs w:val="24"/>
        </w:rPr>
      </w:pPr>
      <w:r w:rsidRPr="00BA2EDF">
        <w:rPr>
          <w:color w:val="FF0000"/>
          <w:sz w:val="24"/>
          <w:szCs w:val="24"/>
          <w:highlight w:val="yellow"/>
        </w:rPr>
        <w:t>&lt;</w:t>
      </w:r>
      <w:r>
        <w:rPr>
          <w:color w:val="FF0000"/>
          <w:sz w:val="24"/>
          <w:szCs w:val="24"/>
          <w:highlight w:val="yellow"/>
        </w:rPr>
        <w:t xml:space="preserve">Revision XX – </w:t>
      </w:r>
      <w:r w:rsidR="00ED7001">
        <w:rPr>
          <w:color w:val="FF0000"/>
          <w:sz w:val="24"/>
          <w:szCs w:val="24"/>
          <w:highlight w:val="yellow"/>
        </w:rPr>
        <w:t>November</w:t>
      </w:r>
      <w:r w:rsidR="002263AF">
        <w:rPr>
          <w:color w:val="FF0000"/>
          <w:sz w:val="24"/>
          <w:szCs w:val="24"/>
          <w:highlight w:val="yellow"/>
        </w:rPr>
        <w:t>, 2015</w:t>
      </w:r>
      <w:r w:rsidRPr="00BA2EDF">
        <w:rPr>
          <w:color w:val="FF0000"/>
          <w:sz w:val="24"/>
          <w:szCs w:val="24"/>
          <w:highlight w:val="yellow"/>
        </w:rPr>
        <w:t>&gt;</w:t>
      </w:r>
      <w:r>
        <w:rPr>
          <w:sz w:val="24"/>
          <w:szCs w:val="24"/>
        </w:rPr>
        <w:t xml:space="preserve"> </w:t>
      </w:r>
    </w:p>
    <w:p w:rsidR="00BA2EDF" w:rsidRDefault="00BA2EDF" w:rsidP="00C7600C">
      <w:pPr>
        <w:pStyle w:val="NoSpacing"/>
        <w:rPr>
          <w:sz w:val="24"/>
          <w:szCs w:val="24"/>
        </w:rPr>
      </w:pPr>
    </w:p>
    <w:p w:rsidR="00BA2EDF" w:rsidRPr="00417990" w:rsidRDefault="00BA2EDF" w:rsidP="00BA2EDF">
      <w:pPr>
        <w:pStyle w:val="NoSpacing"/>
        <w:pBdr>
          <w:bottom w:val="single" w:sz="12" w:space="0" w:color="auto"/>
        </w:pBdr>
        <w:rPr>
          <w:b/>
          <w:sz w:val="28"/>
          <w:szCs w:val="24"/>
        </w:rPr>
      </w:pPr>
      <w:r w:rsidRPr="00417990">
        <w:rPr>
          <w:b/>
          <w:sz w:val="28"/>
          <w:szCs w:val="24"/>
        </w:rPr>
        <w:t>Purpose and Scope</w:t>
      </w:r>
    </w:p>
    <w:p w:rsidR="00BA2EDF" w:rsidRDefault="00BA2EDF" w:rsidP="00C7600C">
      <w:pPr>
        <w:pStyle w:val="NoSpacing"/>
        <w:rPr>
          <w:b/>
          <w:i/>
          <w:sz w:val="28"/>
          <w:szCs w:val="24"/>
        </w:rPr>
      </w:pPr>
    </w:p>
    <w:p w:rsidR="00BA2EDF" w:rsidRDefault="00BA2EDF" w:rsidP="00C7600C">
      <w:pPr>
        <w:pStyle w:val="NoSpacing"/>
        <w:rPr>
          <w:sz w:val="24"/>
          <w:szCs w:val="24"/>
        </w:rPr>
      </w:pPr>
      <w:r>
        <w:rPr>
          <w:sz w:val="24"/>
          <w:szCs w:val="24"/>
        </w:rPr>
        <w:t xml:space="preserve">The purpose of the </w:t>
      </w:r>
      <w:r w:rsidRPr="00BA2EDF">
        <w:rPr>
          <w:color w:val="FF0000"/>
          <w:sz w:val="24"/>
          <w:szCs w:val="24"/>
          <w:highlight w:val="yellow"/>
        </w:rPr>
        <w:t>&lt;</w:t>
      </w:r>
      <w:r w:rsidR="00E47D30">
        <w:rPr>
          <w:color w:val="FF0000"/>
          <w:sz w:val="24"/>
          <w:szCs w:val="24"/>
          <w:highlight w:val="yellow"/>
        </w:rPr>
        <w:t>Company Name</w:t>
      </w:r>
      <w:r w:rsidRPr="00BA2EDF">
        <w:rPr>
          <w:color w:val="FF0000"/>
          <w:sz w:val="24"/>
          <w:szCs w:val="24"/>
          <w:highlight w:val="yellow"/>
        </w:rPr>
        <w:t>&gt;</w:t>
      </w:r>
      <w:r w:rsidRPr="00BA2EDF">
        <w:rPr>
          <w:color w:val="FF0000"/>
          <w:sz w:val="24"/>
          <w:szCs w:val="24"/>
        </w:rPr>
        <w:t xml:space="preserve"> </w:t>
      </w:r>
      <w:r w:rsidR="002263AF">
        <w:rPr>
          <w:sz w:val="24"/>
          <w:szCs w:val="24"/>
        </w:rPr>
        <w:t>Radon Measurement</w:t>
      </w:r>
      <w:r>
        <w:rPr>
          <w:sz w:val="24"/>
          <w:szCs w:val="24"/>
        </w:rPr>
        <w:t xml:space="preserve"> Program is to </w:t>
      </w:r>
      <w:r w:rsidR="002263AF">
        <w:rPr>
          <w:sz w:val="24"/>
          <w:szCs w:val="24"/>
        </w:rPr>
        <w:t xml:space="preserve">identify </w:t>
      </w:r>
      <w:r w:rsidR="005420CA">
        <w:rPr>
          <w:sz w:val="24"/>
          <w:szCs w:val="24"/>
        </w:rPr>
        <w:t>rooms</w:t>
      </w:r>
      <w:r w:rsidR="002263AF">
        <w:rPr>
          <w:sz w:val="24"/>
          <w:szCs w:val="24"/>
        </w:rPr>
        <w:t xml:space="preserve"> that have elevated radon concentrations</w:t>
      </w:r>
      <w:r w:rsidR="005420CA">
        <w:rPr>
          <w:sz w:val="24"/>
          <w:szCs w:val="24"/>
        </w:rPr>
        <w:t>.</w:t>
      </w:r>
      <w:r w:rsidR="002263AF">
        <w:rPr>
          <w:sz w:val="24"/>
          <w:szCs w:val="24"/>
        </w:rPr>
        <w:t xml:space="preserve"> </w:t>
      </w:r>
      <w:r w:rsidR="00AB7381">
        <w:rPr>
          <w:sz w:val="24"/>
          <w:szCs w:val="24"/>
        </w:rPr>
        <w:t xml:space="preserve">The </w:t>
      </w:r>
      <w:r w:rsidR="00E47D30">
        <w:rPr>
          <w:sz w:val="24"/>
          <w:szCs w:val="24"/>
        </w:rPr>
        <w:t>Program Administrator</w:t>
      </w:r>
      <w:r w:rsidR="00AB7381">
        <w:rPr>
          <w:sz w:val="24"/>
          <w:szCs w:val="24"/>
        </w:rPr>
        <w:t xml:space="preserve"> will oversee the monitoring and be responsible for</w:t>
      </w:r>
      <w:r w:rsidR="00BA5C73">
        <w:rPr>
          <w:sz w:val="24"/>
          <w:szCs w:val="24"/>
        </w:rPr>
        <w:t xml:space="preserve"> data evaluation, recordkeeping and resampling if necessary.</w:t>
      </w:r>
      <w:r w:rsidR="00AB7381">
        <w:rPr>
          <w:sz w:val="24"/>
          <w:szCs w:val="24"/>
        </w:rPr>
        <w:t xml:space="preserve"> </w:t>
      </w:r>
      <w:r w:rsidR="00BA5C73">
        <w:rPr>
          <w:sz w:val="24"/>
          <w:szCs w:val="24"/>
        </w:rPr>
        <w:t xml:space="preserve">The </w:t>
      </w:r>
      <w:r w:rsidR="00E47D30">
        <w:rPr>
          <w:sz w:val="24"/>
          <w:szCs w:val="24"/>
        </w:rPr>
        <w:t>Program Administrator</w:t>
      </w:r>
      <w:r w:rsidR="00BA5C73">
        <w:rPr>
          <w:sz w:val="24"/>
          <w:szCs w:val="24"/>
        </w:rPr>
        <w:t xml:space="preserve">, in conjunction with </w:t>
      </w:r>
      <w:r w:rsidR="00E47D30">
        <w:rPr>
          <w:sz w:val="24"/>
          <w:szCs w:val="24"/>
        </w:rPr>
        <w:t>management</w:t>
      </w:r>
      <w:r w:rsidR="00BA5C73">
        <w:rPr>
          <w:sz w:val="24"/>
          <w:szCs w:val="24"/>
        </w:rPr>
        <w:t xml:space="preserve">, will also </w:t>
      </w:r>
      <w:r w:rsidR="005420CA">
        <w:rPr>
          <w:sz w:val="24"/>
          <w:szCs w:val="24"/>
        </w:rPr>
        <w:t>determine if radon mitigation is necessary to protect the health of current and future occupants.</w:t>
      </w:r>
    </w:p>
    <w:p w:rsidR="00BA2EDF" w:rsidRDefault="00BA2EDF" w:rsidP="00C7600C">
      <w:pPr>
        <w:pStyle w:val="NoSpacing"/>
        <w:rPr>
          <w:sz w:val="24"/>
          <w:szCs w:val="24"/>
        </w:rPr>
      </w:pPr>
    </w:p>
    <w:p w:rsidR="00BA2EDF" w:rsidRDefault="00BA2EDF" w:rsidP="00C7600C">
      <w:pPr>
        <w:pStyle w:val="NoSpacing"/>
        <w:rPr>
          <w:sz w:val="24"/>
          <w:szCs w:val="24"/>
        </w:rPr>
      </w:pPr>
      <w:r>
        <w:rPr>
          <w:sz w:val="24"/>
          <w:szCs w:val="24"/>
        </w:rPr>
        <w:t xml:space="preserve">This program focuses on </w:t>
      </w:r>
      <w:r w:rsidR="00BA5C73">
        <w:rPr>
          <w:sz w:val="24"/>
          <w:szCs w:val="24"/>
        </w:rPr>
        <w:t>short-term monitoring</w:t>
      </w:r>
      <w:r w:rsidR="00F55AC4">
        <w:rPr>
          <w:sz w:val="24"/>
          <w:szCs w:val="24"/>
        </w:rPr>
        <w:t xml:space="preserve"> for radon</w:t>
      </w:r>
      <w:r>
        <w:rPr>
          <w:sz w:val="24"/>
          <w:szCs w:val="24"/>
        </w:rPr>
        <w:t>. Key elements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56"/>
      </w:tblGrid>
      <w:tr w:rsidR="00BA2EDF" w:rsidTr="00ED7001">
        <w:tc>
          <w:tcPr>
            <w:tcW w:w="10656" w:type="dxa"/>
            <w:shd w:val="clear" w:color="auto" w:fill="auto"/>
          </w:tcPr>
          <w:p w:rsidR="00BA2EDF" w:rsidRDefault="00F55AC4" w:rsidP="00422D1D">
            <w:pPr>
              <w:pStyle w:val="NoSpacing"/>
              <w:numPr>
                <w:ilvl w:val="0"/>
                <w:numId w:val="3"/>
              </w:numPr>
              <w:rPr>
                <w:sz w:val="24"/>
                <w:szCs w:val="24"/>
              </w:rPr>
            </w:pPr>
            <w:r>
              <w:rPr>
                <w:sz w:val="24"/>
                <w:szCs w:val="24"/>
              </w:rPr>
              <w:t xml:space="preserve">Identifying </w:t>
            </w:r>
            <w:r w:rsidR="00E47D30">
              <w:rPr>
                <w:sz w:val="24"/>
                <w:szCs w:val="24"/>
              </w:rPr>
              <w:t xml:space="preserve">occupied </w:t>
            </w:r>
            <w:r>
              <w:rPr>
                <w:sz w:val="24"/>
                <w:szCs w:val="24"/>
              </w:rPr>
              <w:t>rooms over crawl spaces</w:t>
            </w:r>
            <w:r w:rsidR="00E715A5">
              <w:rPr>
                <w:sz w:val="24"/>
                <w:szCs w:val="24"/>
              </w:rPr>
              <w:t xml:space="preserve"> or basements</w:t>
            </w:r>
            <w:r w:rsidR="00422D1D">
              <w:rPr>
                <w:sz w:val="24"/>
                <w:szCs w:val="24"/>
              </w:rPr>
              <w:t>, slab on grade and/or below grade</w:t>
            </w:r>
            <w:r w:rsidR="00BA2EDF">
              <w:rPr>
                <w:sz w:val="24"/>
                <w:szCs w:val="24"/>
              </w:rPr>
              <w:t xml:space="preserve"> </w:t>
            </w:r>
          </w:p>
        </w:tc>
      </w:tr>
      <w:tr w:rsidR="00BA2EDF" w:rsidTr="00ED7001">
        <w:tc>
          <w:tcPr>
            <w:tcW w:w="10656" w:type="dxa"/>
            <w:shd w:val="clear" w:color="auto" w:fill="auto"/>
          </w:tcPr>
          <w:p w:rsidR="00BA2EDF" w:rsidRDefault="00DE05EA" w:rsidP="00476118">
            <w:pPr>
              <w:pStyle w:val="NoSpacing"/>
              <w:numPr>
                <w:ilvl w:val="0"/>
                <w:numId w:val="3"/>
              </w:numPr>
              <w:rPr>
                <w:sz w:val="24"/>
                <w:szCs w:val="24"/>
              </w:rPr>
            </w:pPr>
            <w:r>
              <w:rPr>
                <w:sz w:val="24"/>
                <w:szCs w:val="24"/>
              </w:rPr>
              <w:t>Establishing</w:t>
            </w:r>
            <w:r w:rsidR="00BA2EDF">
              <w:rPr>
                <w:sz w:val="24"/>
                <w:szCs w:val="24"/>
              </w:rPr>
              <w:t xml:space="preserve"> </w:t>
            </w:r>
            <w:r w:rsidR="00F55AC4">
              <w:rPr>
                <w:sz w:val="24"/>
                <w:szCs w:val="24"/>
              </w:rPr>
              <w:t>monitoring protocol for radon monitoring</w:t>
            </w:r>
          </w:p>
        </w:tc>
      </w:tr>
    </w:tbl>
    <w:p w:rsidR="00B26A87" w:rsidRDefault="00B26A87" w:rsidP="00C7600C">
      <w:pPr>
        <w:pStyle w:val="NoSpacing"/>
        <w:rPr>
          <w:sz w:val="24"/>
          <w:szCs w:val="24"/>
        </w:rPr>
      </w:pPr>
    </w:p>
    <w:p w:rsidR="00BA2EDF" w:rsidRPr="00417990" w:rsidRDefault="00BA2EDF" w:rsidP="00BA2EDF">
      <w:pPr>
        <w:pStyle w:val="NoSpacing"/>
        <w:pBdr>
          <w:bottom w:val="single" w:sz="12" w:space="0" w:color="auto"/>
        </w:pBdr>
        <w:rPr>
          <w:b/>
          <w:sz w:val="28"/>
          <w:szCs w:val="24"/>
        </w:rPr>
      </w:pPr>
      <w:r w:rsidRPr="00417990">
        <w:rPr>
          <w:b/>
          <w:sz w:val="28"/>
          <w:szCs w:val="24"/>
        </w:rPr>
        <w:t xml:space="preserve">Program Responsibilities </w:t>
      </w:r>
    </w:p>
    <w:p w:rsidR="00BA2EDF" w:rsidRDefault="00BA2EDF" w:rsidP="00C7600C">
      <w:pPr>
        <w:pStyle w:val="NoSpacing"/>
        <w:rPr>
          <w:b/>
          <w:i/>
          <w:sz w:val="28"/>
          <w:szCs w:val="24"/>
        </w:rPr>
      </w:pPr>
    </w:p>
    <w:p w:rsidR="00BA2EDF" w:rsidRPr="00BA2EDF" w:rsidRDefault="00E47D30" w:rsidP="00C7600C">
      <w:pPr>
        <w:pStyle w:val="NoSpacing"/>
        <w:rPr>
          <w:sz w:val="24"/>
          <w:szCs w:val="24"/>
        </w:rPr>
      </w:pPr>
      <w:r>
        <w:rPr>
          <w:b/>
          <w:sz w:val="24"/>
          <w:szCs w:val="24"/>
        </w:rPr>
        <w:t>Management</w:t>
      </w:r>
      <w:r w:rsidR="00BA2EDF">
        <w:rPr>
          <w:b/>
          <w:sz w:val="24"/>
          <w:szCs w:val="24"/>
        </w:rPr>
        <w:t xml:space="preserve">. </w:t>
      </w:r>
      <w:r w:rsidR="00BA2EDF" w:rsidRPr="00BA2EDF">
        <w:rPr>
          <w:sz w:val="24"/>
          <w:szCs w:val="24"/>
        </w:rPr>
        <w:t xml:space="preserve">The </w:t>
      </w:r>
      <w:r>
        <w:rPr>
          <w:sz w:val="24"/>
          <w:szCs w:val="24"/>
        </w:rPr>
        <w:t>management</w:t>
      </w:r>
      <w:r w:rsidR="00BA2EDF" w:rsidRPr="00BA2EDF">
        <w:rPr>
          <w:sz w:val="24"/>
          <w:szCs w:val="24"/>
        </w:rPr>
        <w:t xml:space="preserve"> of </w:t>
      </w:r>
      <w:r w:rsidR="00BA2EDF" w:rsidRPr="00BA2EDF">
        <w:rPr>
          <w:color w:val="FF0000"/>
          <w:sz w:val="24"/>
          <w:szCs w:val="24"/>
          <w:highlight w:val="yellow"/>
        </w:rPr>
        <w:t>&lt;</w:t>
      </w:r>
      <w:r>
        <w:rPr>
          <w:color w:val="FF0000"/>
          <w:sz w:val="24"/>
          <w:szCs w:val="24"/>
          <w:highlight w:val="yellow"/>
        </w:rPr>
        <w:t>Company Name</w:t>
      </w:r>
      <w:r w:rsidR="00BA2EDF" w:rsidRPr="00BA2EDF">
        <w:rPr>
          <w:color w:val="FF0000"/>
          <w:sz w:val="24"/>
          <w:szCs w:val="24"/>
          <w:highlight w:val="yellow"/>
        </w:rPr>
        <w:t>&gt;</w:t>
      </w:r>
      <w:r w:rsidR="00BA2EDF" w:rsidRPr="00BA2EDF">
        <w:rPr>
          <w:sz w:val="24"/>
          <w:szCs w:val="24"/>
        </w:rPr>
        <w:t xml:space="preserve"> will provide financial and leadership support</w:t>
      </w:r>
      <w:r w:rsidR="00FB08B6">
        <w:rPr>
          <w:sz w:val="24"/>
          <w:szCs w:val="24"/>
        </w:rPr>
        <w:t xml:space="preserve"> to the </w:t>
      </w:r>
      <w:r>
        <w:rPr>
          <w:sz w:val="24"/>
          <w:szCs w:val="24"/>
        </w:rPr>
        <w:t>Program Administrator</w:t>
      </w:r>
      <w:r w:rsidR="00FB08B6">
        <w:rPr>
          <w:sz w:val="24"/>
          <w:szCs w:val="24"/>
        </w:rPr>
        <w:t xml:space="preserve"> as needed</w:t>
      </w:r>
      <w:r w:rsidR="00BA2EDF" w:rsidRPr="00BA2EDF">
        <w:rPr>
          <w:sz w:val="24"/>
          <w:szCs w:val="24"/>
        </w:rPr>
        <w:t>.</w:t>
      </w:r>
    </w:p>
    <w:p w:rsidR="00BA2EDF" w:rsidRDefault="00BA2EDF" w:rsidP="00C7600C">
      <w:pPr>
        <w:pStyle w:val="NoSpacing"/>
        <w:rPr>
          <w:sz w:val="24"/>
          <w:szCs w:val="24"/>
        </w:rPr>
      </w:pPr>
    </w:p>
    <w:p w:rsidR="00BA2EDF" w:rsidRDefault="00E47D30" w:rsidP="00C7600C">
      <w:pPr>
        <w:pStyle w:val="NoSpacing"/>
        <w:rPr>
          <w:b/>
          <w:sz w:val="24"/>
          <w:szCs w:val="24"/>
        </w:rPr>
      </w:pPr>
      <w:r>
        <w:rPr>
          <w:b/>
          <w:sz w:val="24"/>
          <w:szCs w:val="24"/>
        </w:rPr>
        <w:t>Program Administrator</w:t>
      </w:r>
      <w:r w:rsidR="00BA2EDF">
        <w:rPr>
          <w:b/>
          <w:sz w:val="24"/>
          <w:szCs w:val="24"/>
        </w:rPr>
        <w:t xml:space="preserve">. </w:t>
      </w:r>
      <w:r w:rsidR="00BA2EDF" w:rsidRPr="00BA2EDF">
        <w:rPr>
          <w:sz w:val="24"/>
          <w:szCs w:val="24"/>
        </w:rPr>
        <w:t xml:space="preserve">The </w:t>
      </w:r>
      <w:r>
        <w:rPr>
          <w:sz w:val="24"/>
          <w:szCs w:val="24"/>
        </w:rPr>
        <w:t>Program Administrator</w:t>
      </w:r>
      <w:r w:rsidR="00DE05EA">
        <w:rPr>
          <w:sz w:val="24"/>
          <w:szCs w:val="24"/>
        </w:rPr>
        <w:t xml:space="preserve"> reports directly to </w:t>
      </w:r>
      <w:r w:rsidR="00B44CC7">
        <w:rPr>
          <w:sz w:val="24"/>
          <w:szCs w:val="24"/>
        </w:rPr>
        <w:t>senior management</w:t>
      </w:r>
      <w:r w:rsidR="00BA2EDF" w:rsidRPr="00BA2EDF">
        <w:rPr>
          <w:sz w:val="24"/>
          <w:szCs w:val="24"/>
        </w:rPr>
        <w:t xml:space="preserve"> and is responsible for this program. All</w:t>
      </w:r>
      <w:r w:rsidR="005375AB">
        <w:rPr>
          <w:sz w:val="24"/>
          <w:szCs w:val="24"/>
        </w:rPr>
        <w:t xml:space="preserve"> room</w:t>
      </w:r>
      <w:r w:rsidR="00BA2EDF" w:rsidRPr="00BA2EDF">
        <w:rPr>
          <w:sz w:val="24"/>
          <w:szCs w:val="24"/>
        </w:rPr>
        <w:t xml:space="preserve"> </w:t>
      </w:r>
      <w:r w:rsidR="00FB08B6">
        <w:rPr>
          <w:sz w:val="24"/>
          <w:szCs w:val="24"/>
        </w:rPr>
        <w:t>testing</w:t>
      </w:r>
      <w:r w:rsidR="005375AB">
        <w:rPr>
          <w:sz w:val="24"/>
          <w:szCs w:val="24"/>
        </w:rPr>
        <w:t xml:space="preserve"> and</w:t>
      </w:r>
      <w:r w:rsidR="00BA2EDF" w:rsidRPr="00BA2EDF">
        <w:rPr>
          <w:sz w:val="24"/>
          <w:szCs w:val="24"/>
        </w:rPr>
        <w:t xml:space="preserve"> </w:t>
      </w:r>
      <w:r w:rsidR="00FB08B6">
        <w:rPr>
          <w:sz w:val="24"/>
          <w:szCs w:val="24"/>
        </w:rPr>
        <w:t xml:space="preserve">building </w:t>
      </w:r>
      <w:r w:rsidR="005375AB">
        <w:rPr>
          <w:sz w:val="24"/>
          <w:szCs w:val="24"/>
        </w:rPr>
        <w:t xml:space="preserve">HVAC </w:t>
      </w:r>
      <w:r w:rsidR="00FB08B6">
        <w:rPr>
          <w:sz w:val="24"/>
          <w:szCs w:val="24"/>
        </w:rPr>
        <w:t>environmental settings</w:t>
      </w:r>
      <w:r w:rsidR="007D53FE">
        <w:rPr>
          <w:sz w:val="24"/>
          <w:szCs w:val="24"/>
        </w:rPr>
        <w:t xml:space="preserve"> are coordinated under his/her</w:t>
      </w:r>
      <w:r w:rsidR="00BA2EDF" w:rsidRPr="00BA2EDF">
        <w:rPr>
          <w:sz w:val="24"/>
          <w:szCs w:val="24"/>
        </w:rPr>
        <w:t xml:space="preserve"> direction. The </w:t>
      </w:r>
      <w:r>
        <w:rPr>
          <w:sz w:val="24"/>
          <w:szCs w:val="24"/>
        </w:rPr>
        <w:t>Program Administrator</w:t>
      </w:r>
      <w:r w:rsidR="00BA2EDF" w:rsidRPr="00BA2EDF">
        <w:rPr>
          <w:sz w:val="24"/>
          <w:szCs w:val="24"/>
        </w:rPr>
        <w:t xml:space="preserve"> will:</w:t>
      </w:r>
      <w:r w:rsidR="00BA2EDF">
        <w:rPr>
          <w:b/>
          <w:sz w:val="24"/>
          <w:szCs w:val="24"/>
        </w:rPr>
        <w:t xml:space="preserve"> </w:t>
      </w:r>
    </w:p>
    <w:p w:rsidR="00BA2EDF" w:rsidRDefault="00BA2EDF" w:rsidP="00C7600C">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56"/>
      </w:tblGrid>
      <w:tr w:rsidR="00FE3D6D" w:rsidTr="00466E43">
        <w:tc>
          <w:tcPr>
            <w:tcW w:w="10656" w:type="dxa"/>
            <w:shd w:val="clear" w:color="auto" w:fill="auto"/>
          </w:tcPr>
          <w:p w:rsidR="00234166" w:rsidRDefault="005601C7" w:rsidP="00476118">
            <w:pPr>
              <w:pStyle w:val="NoSpacing"/>
              <w:numPr>
                <w:ilvl w:val="0"/>
                <w:numId w:val="4"/>
              </w:numPr>
              <w:rPr>
                <w:sz w:val="24"/>
                <w:szCs w:val="24"/>
              </w:rPr>
            </w:pPr>
            <w:r>
              <w:rPr>
                <w:sz w:val="24"/>
                <w:szCs w:val="24"/>
              </w:rPr>
              <w:t>Coordinate initial monitoring for radon in all applicable rooms</w:t>
            </w:r>
          </w:p>
          <w:p w:rsidR="005601C7" w:rsidRDefault="005601C7" w:rsidP="00476118">
            <w:pPr>
              <w:pStyle w:val="NoSpacing"/>
              <w:numPr>
                <w:ilvl w:val="0"/>
                <w:numId w:val="4"/>
              </w:numPr>
              <w:rPr>
                <w:sz w:val="24"/>
                <w:szCs w:val="24"/>
              </w:rPr>
            </w:pPr>
            <w:r>
              <w:rPr>
                <w:sz w:val="24"/>
                <w:szCs w:val="24"/>
              </w:rPr>
              <w:t xml:space="preserve">Inform staff of </w:t>
            </w:r>
            <w:r w:rsidR="00E715A5">
              <w:rPr>
                <w:sz w:val="24"/>
                <w:szCs w:val="24"/>
              </w:rPr>
              <w:t xml:space="preserve">dates and </w:t>
            </w:r>
            <w:r>
              <w:rPr>
                <w:sz w:val="24"/>
                <w:szCs w:val="24"/>
              </w:rPr>
              <w:t>times of all monitoring</w:t>
            </w:r>
            <w:r w:rsidR="00E715A5">
              <w:rPr>
                <w:sz w:val="24"/>
                <w:szCs w:val="24"/>
              </w:rPr>
              <w:t>,</w:t>
            </w:r>
            <w:r>
              <w:rPr>
                <w:sz w:val="24"/>
                <w:szCs w:val="24"/>
              </w:rPr>
              <w:t xml:space="preserve"> and of conditions necessary to </w:t>
            </w:r>
            <w:r w:rsidR="007D53FE">
              <w:rPr>
                <w:sz w:val="24"/>
                <w:szCs w:val="24"/>
              </w:rPr>
              <w:t xml:space="preserve">monitor </w:t>
            </w:r>
            <w:r w:rsidR="00466E43">
              <w:rPr>
                <w:sz w:val="24"/>
                <w:szCs w:val="24"/>
              </w:rPr>
              <w:t>accurate</w:t>
            </w:r>
            <w:r w:rsidR="007D53FE">
              <w:rPr>
                <w:sz w:val="24"/>
                <w:szCs w:val="24"/>
              </w:rPr>
              <w:t>ly</w:t>
            </w:r>
            <w:r w:rsidR="00466E43">
              <w:rPr>
                <w:sz w:val="24"/>
                <w:szCs w:val="24"/>
              </w:rPr>
              <w:t xml:space="preserve"> </w:t>
            </w:r>
          </w:p>
          <w:p w:rsidR="00FE3D6D" w:rsidRDefault="00FE3D6D" w:rsidP="00422D1D">
            <w:pPr>
              <w:pStyle w:val="NoSpacing"/>
              <w:numPr>
                <w:ilvl w:val="0"/>
                <w:numId w:val="4"/>
              </w:numPr>
              <w:rPr>
                <w:sz w:val="24"/>
                <w:szCs w:val="24"/>
              </w:rPr>
            </w:pPr>
            <w:r>
              <w:rPr>
                <w:sz w:val="24"/>
                <w:szCs w:val="24"/>
              </w:rPr>
              <w:t xml:space="preserve">Conduct annual </w:t>
            </w:r>
            <w:r w:rsidR="00ED7001">
              <w:rPr>
                <w:sz w:val="24"/>
                <w:szCs w:val="24"/>
              </w:rPr>
              <w:t>evaluations</w:t>
            </w:r>
            <w:r>
              <w:rPr>
                <w:sz w:val="24"/>
                <w:szCs w:val="24"/>
              </w:rPr>
              <w:t xml:space="preserve"> to identify any new </w:t>
            </w:r>
            <w:r w:rsidR="00422D1D">
              <w:rPr>
                <w:sz w:val="24"/>
                <w:szCs w:val="24"/>
              </w:rPr>
              <w:t>areas to be monitored</w:t>
            </w:r>
            <w:r>
              <w:rPr>
                <w:sz w:val="24"/>
                <w:szCs w:val="24"/>
              </w:rPr>
              <w:t xml:space="preserve"> </w:t>
            </w:r>
          </w:p>
        </w:tc>
      </w:tr>
      <w:tr w:rsidR="00FE3D6D" w:rsidTr="00466E43">
        <w:tc>
          <w:tcPr>
            <w:tcW w:w="10656" w:type="dxa"/>
            <w:shd w:val="clear" w:color="auto" w:fill="auto"/>
          </w:tcPr>
          <w:p w:rsidR="00FE3D6D" w:rsidRDefault="00FE3D6D" w:rsidP="00476118">
            <w:pPr>
              <w:pStyle w:val="NoSpacing"/>
              <w:numPr>
                <w:ilvl w:val="0"/>
                <w:numId w:val="4"/>
              </w:numPr>
              <w:rPr>
                <w:sz w:val="24"/>
                <w:szCs w:val="24"/>
              </w:rPr>
            </w:pPr>
            <w:r>
              <w:rPr>
                <w:sz w:val="24"/>
                <w:szCs w:val="24"/>
              </w:rPr>
              <w:t xml:space="preserve">Ensure that all </w:t>
            </w:r>
            <w:r w:rsidR="00ED7001">
              <w:rPr>
                <w:sz w:val="24"/>
                <w:szCs w:val="24"/>
              </w:rPr>
              <w:t>follow-up monitoring is conducted</w:t>
            </w:r>
            <w:r>
              <w:rPr>
                <w:sz w:val="24"/>
                <w:szCs w:val="24"/>
              </w:rPr>
              <w:t xml:space="preserve"> in a timely manner</w:t>
            </w:r>
          </w:p>
        </w:tc>
      </w:tr>
      <w:tr w:rsidR="00FE3D6D" w:rsidTr="00466E43">
        <w:tc>
          <w:tcPr>
            <w:tcW w:w="10656" w:type="dxa"/>
            <w:shd w:val="clear" w:color="auto" w:fill="auto"/>
          </w:tcPr>
          <w:p w:rsidR="00FE3D6D" w:rsidRDefault="00FE3D6D" w:rsidP="00476118">
            <w:pPr>
              <w:pStyle w:val="NoSpacing"/>
              <w:numPr>
                <w:ilvl w:val="0"/>
                <w:numId w:val="4"/>
              </w:numPr>
              <w:rPr>
                <w:sz w:val="24"/>
                <w:szCs w:val="24"/>
              </w:rPr>
            </w:pPr>
            <w:r>
              <w:rPr>
                <w:sz w:val="24"/>
                <w:szCs w:val="24"/>
              </w:rPr>
              <w:t xml:space="preserve">Determine if </w:t>
            </w:r>
            <w:r w:rsidR="00234166">
              <w:rPr>
                <w:sz w:val="24"/>
                <w:szCs w:val="24"/>
              </w:rPr>
              <w:t>an approved remediation contractor should be hired</w:t>
            </w:r>
          </w:p>
          <w:p w:rsidR="00E25ED0" w:rsidRDefault="00E25ED0" w:rsidP="00476118">
            <w:pPr>
              <w:pStyle w:val="NoSpacing"/>
              <w:numPr>
                <w:ilvl w:val="0"/>
                <w:numId w:val="4"/>
              </w:numPr>
              <w:rPr>
                <w:sz w:val="24"/>
                <w:szCs w:val="24"/>
              </w:rPr>
            </w:pPr>
            <w:r>
              <w:rPr>
                <w:sz w:val="24"/>
                <w:szCs w:val="24"/>
              </w:rPr>
              <w:t>Ensure the remediation system is working prior to payment of the remediation contractor</w:t>
            </w:r>
          </w:p>
        </w:tc>
      </w:tr>
      <w:tr w:rsidR="00FE3D6D" w:rsidTr="00466E43">
        <w:tc>
          <w:tcPr>
            <w:tcW w:w="10656" w:type="dxa"/>
            <w:shd w:val="clear" w:color="auto" w:fill="auto"/>
          </w:tcPr>
          <w:p w:rsidR="00FE3D6D" w:rsidRDefault="00234166" w:rsidP="00476118">
            <w:pPr>
              <w:pStyle w:val="NoSpacing"/>
              <w:numPr>
                <w:ilvl w:val="0"/>
                <w:numId w:val="4"/>
              </w:numPr>
              <w:rPr>
                <w:sz w:val="24"/>
                <w:szCs w:val="24"/>
              </w:rPr>
            </w:pPr>
            <w:r>
              <w:rPr>
                <w:sz w:val="24"/>
                <w:szCs w:val="24"/>
              </w:rPr>
              <w:t>Maintain accurate records and provide documentation upon request to</w:t>
            </w:r>
            <w:r w:rsidR="00B44CC7">
              <w:rPr>
                <w:sz w:val="24"/>
                <w:szCs w:val="24"/>
              </w:rPr>
              <w:t xml:space="preserve"> senior management</w:t>
            </w:r>
          </w:p>
          <w:p w:rsidR="004F5F13" w:rsidRDefault="004F5F13" w:rsidP="007D53FE">
            <w:pPr>
              <w:pStyle w:val="NoSpacing"/>
              <w:numPr>
                <w:ilvl w:val="0"/>
                <w:numId w:val="4"/>
              </w:numPr>
              <w:rPr>
                <w:sz w:val="24"/>
                <w:szCs w:val="24"/>
              </w:rPr>
            </w:pPr>
            <w:r>
              <w:rPr>
                <w:sz w:val="24"/>
                <w:szCs w:val="24"/>
              </w:rPr>
              <w:t xml:space="preserve">Coordinate additional monitoring in rooms every </w:t>
            </w:r>
            <w:r w:rsidR="007D53FE">
              <w:rPr>
                <w:sz w:val="24"/>
                <w:szCs w:val="24"/>
              </w:rPr>
              <w:t>five</w:t>
            </w:r>
            <w:r>
              <w:rPr>
                <w:sz w:val="24"/>
                <w:szCs w:val="24"/>
              </w:rPr>
              <w:t xml:space="preserve"> years or when</w:t>
            </w:r>
            <w:r w:rsidR="007D53FE">
              <w:rPr>
                <w:sz w:val="24"/>
                <w:szCs w:val="24"/>
              </w:rPr>
              <w:t>ever</w:t>
            </w:r>
            <w:r>
              <w:rPr>
                <w:sz w:val="24"/>
                <w:szCs w:val="24"/>
              </w:rPr>
              <w:t xml:space="preserve"> floors have been disturbed</w:t>
            </w:r>
          </w:p>
        </w:tc>
      </w:tr>
    </w:tbl>
    <w:p w:rsidR="00466E43" w:rsidRDefault="00466E43" w:rsidP="00C7600C">
      <w:pPr>
        <w:pStyle w:val="NoSpacing"/>
        <w:rPr>
          <w:b/>
          <w:sz w:val="24"/>
          <w:szCs w:val="24"/>
        </w:rPr>
      </w:pPr>
    </w:p>
    <w:p w:rsidR="00B44B8E" w:rsidRPr="009175F8" w:rsidRDefault="004F5F13" w:rsidP="00C7600C">
      <w:pPr>
        <w:pStyle w:val="NoSpacing"/>
        <w:rPr>
          <w:sz w:val="24"/>
          <w:szCs w:val="24"/>
        </w:rPr>
      </w:pPr>
      <w:r>
        <w:rPr>
          <w:b/>
          <w:sz w:val="24"/>
          <w:szCs w:val="24"/>
        </w:rPr>
        <w:t>Employees</w:t>
      </w:r>
      <w:r w:rsidR="009175F8">
        <w:rPr>
          <w:b/>
          <w:sz w:val="24"/>
          <w:szCs w:val="24"/>
        </w:rPr>
        <w:t xml:space="preserve">. </w:t>
      </w:r>
      <w:r w:rsidR="00B44CC7" w:rsidRPr="00B44CC7">
        <w:rPr>
          <w:sz w:val="24"/>
          <w:szCs w:val="24"/>
        </w:rPr>
        <w:t>A</w:t>
      </w:r>
      <w:r>
        <w:rPr>
          <w:sz w:val="24"/>
          <w:szCs w:val="24"/>
        </w:rPr>
        <w:t>ll employees</w:t>
      </w:r>
      <w:r w:rsidR="009175F8" w:rsidRPr="009175F8">
        <w:rPr>
          <w:sz w:val="24"/>
          <w:szCs w:val="24"/>
        </w:rPr>
        <w:t xml:space="preserve"> of </w:t>
      </w:r>
      <w:r w:rsidR="009175F8" w:rsidRPr="009175F8">
        <w:rPr>
          <w:color w:val="FF0000"/>
          <w:sz w:val="24"/>
          <w:szCs w:val="24"/>
          <w:highlight w:val="yellow"/>
        </w:rPr>
        <w:t>&lt;</w:t>
      </w:r>
      <w:r w:rsidR="00E47D30">
        <w:rPr>
          <w:color w:val="FF0000"/>
          <w:sz w:val="24"/>
          <w:szCs w:val="24"/>
          <w:highlight w:val="yellow"/>
        </w:rPr>
        <w:t>Company Name</w:t>
      </w:r>
      <w:r w:rsidR="009175F8" w:rsidRPr="009175F8">
        <w:rPr>
          <w:color w:val="FF0000"/>
          <w:sz w:val="24"/>
          <w:szCs w:val="24"/>
          <w:highlight w:val="yellow"/>
        </w:rPr>
        <w:t>&gt;</w:t>
      </w:r>
      <w:r w:rsidR="009175F8" w:rsidRPr="009175F8">
        <w:rPr>
          <w:color w:val="FF0000"/>
          <w:sz w:val="24"/>
          <w:szCs w:val="24"/>
        </w:rPr>
        <w:t xml:space="preserve"> </w:t>
      </w:r>
      <w:r w:rsidR="009175F8" w:rsidRPr="009175F8">
        <w:rPr>
          <w:sz w:val="24"/>
          <w:szCs w:val="24"/>
        </w:rPr>
        <w:t>will:</w:t>
      </w:r>
    </w:p>
    <w:p w:rsidR="009175F8" w:rsidRDefault="009175F8" w:rsidP="00C7600C">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56"/>
      </w:tblGrid>
      <w:tr w:rsidR="009175F8" w:rsidTr="00466E43">
        <w:tc>
          <w:tcPr>
            <w:tcW w:w="10656" w:type="dxa"/>
            <w:shd w:val="clear" w:color="auto" w:fill="auto"/>
          </w:tcPr>
          <w:p w:rsidR="009175F8" w:rsidRDefault="005601C7" w:rsidP="007D53FE">
            <w:pPr>
              <w:pStyle w:val="NoSpacing"/>
              <w:numPr>
                <w:ilvl w:val="0"/>
                <w:numId w:val="5"/>
              </w:numPr>
              <w:rPr>
                <w:sz w:val="24"/>
                <w:szCs w:val="24"/>
              </w:rPr>
            </w:pPr>
            <w:r>
              <w:rPr>
                <w:sz w:val="24"/>
                <w:szCs w:val="24"/>
              </w:rPr>
              <w:t xml:space="preserve">Support the </w:t>
            </w:r>
            <w:r w:rsidR="00466E43">
              <w:rPr>
                <w:sz w:val="24"/>
                <w:szCs w:val="24"/>
              </w:rPr>
              <w:t xml:space="preserve">monitoring efforts by </w:t>
            </w:r>
            <w:r w:rsidR="007D53FE">
              <w:rPr>
                <w:sz w:val="24"/>
                <w:szCs w:val="24"/>
              </w:rPr>
              <w:t>staying</w:t>
            </w:r>
            <w:r w:rsidR="00466E43">
              <w:rPr>
                <w:sz w:val="24"/>
                <w:szCs w:val="24"/>
              </w:rPr>
              <w:t xml:space="preserve"> away from monitors</w:t>
            </w:r>
          </w:p>
        </w:tc>
      </w:tr>
      <w:tr w:rsidR="009175F8" w:rsidTr="00466E43">
        <w:tc>
          <w:tcPr>
            <w:tcW w:w="10656" w:type="dxa"/>
            <w:shd w:val="clear" w:color="auto" w:fill="auto"/>
          </w:tcPr>
          <w:p w:rsidR="004F5F13" w:rsidRDefault="004F5F13" w:rsidP="00476118">
            <w:pPr>
              <w:pStyle w:val="NoSpacing"/>
              <w:numPr>
                <w:ilvl w:val="0"/>
                <w:numId w:val="6"/>
              </w:numPr>
              <w:rPr>
                <w:sz w:val="24"/>
                <w:szCs w:val="24"/>
              </w:rPr>
            </w:pPr>
            <w:r>
              <w:rPr>
                <w:sz w:val="24"/>
                <w:szCs w:val="24"/>
              </w:rPr>
              <w:t>Assist in maintaining closed conditions for the building</w:t>
            </w:r>
            <w:r w:rsidR="00422D1D">
              <w:rPr>
                <w:sz w:val="24"/>
                <w:szCs w:val="24"/>
              </w:rPr>
              <w:t xml:space="preserve"> during monitoring</w:t>
            </w:r>
          </w:p>
        </w:tc>
      </w:tr>
    </w:tbl>
    <w:p w:rsidR="008560A9" w:rsidRDefault="008560A9" w:rsidP="00C7600C">
      <w:pPr>
        <w:pStyle w:val="NoSpacing"/>
        <w:rPr>
          <w:sz w:val="24"/>
          <w:szCs w:val="24"/>
        </w:rPr>
      </w:pPr>
    </w:p>
    <w:p w:rsidR="00FA3FF4" w:rsidRPr="00417990" w:rsidRDefault="004F5F13" w:rsidP="00FA3FF4">
      <w:pPr>
        <w:pStyle w:val="NoSpacing"/>
        <w:pBdr>
          <w:bottom w:val="single" w:sz="12" w:space="0" w:color="auto"/>
        </w:pBdr>
        <w:rPr>
          <w:b/>
          <w:sz w:val="28"/>
          <w:szCs w:val="24"/>
        </w:rPr>
      </w:pPr>
      <w:r w:rsidRPr="00417990">
        <w:rPr>
          <w:b/>
          <w:sz w:val="28"/>
          <w:szCs w:val="24"/>
        </w:rPr>
        <w:t>Radon</w:t>
      </w:r>
      <w:r w:rsidR="00E715A5">
        <w:rPr>
          <w:b/>
          <w:sz w:val="28"/>
          <w:szCs w:val="24"/>
        </w:rPr>
        <w:t xml:space="preserve"> Testing:</w:t>
      </w:r>
      <w:r w:rsidRPr="00417990">
        <w:rPr>
          <w:b/>
          <w:sz w:val="28"/>
          <w:szCs w:val="24"/>
        </w:rPr>
        <w:t xml:space="preserve"> </w:t>
      </w:r>
      <w:r w:rsidR="000C216C" w:rsidRPr="00417990">
        <w:rPr>
          <w:b/>
          <w:sz w:val="28"/>
          <w:szCs w:val="24"/>
        </w:rPr>
        <w:t>Selection</w:t>
      </w:r>
      <w:r w:rsidR="00E715A5">
        <w:rPr>
          <w:b/>
          <w:sz w:val="28"/>
          <w:szCs w:val="24"/>
        </w:rPr>
        <w:t xml:space="preserve">, </w:t>
      </w:r>
      <w:r w:rsidR="004C317E" w:rsidRPr="00417990">
        <w:rPr>
          <w:b/>
          <w:sz w:val="28"/>
          <w:szCs w:val="24"/>
        </w:rPr>
        <w:t>Monitoring</w:t>
      </w:r>
      <w:r w:rsidR="00E715A5">
        <w:rPr>
          <w:b/>
          <w:sz w:val="28"/>
          <w:szCs w:val="24"/>
        </w:rPr>
        <w:t xml:space="preserve"> and Mitigation</w:t>
      </w:r>
    </w:p>
    <w:p w:rsidR="00FA3FF4" w:rsidRDefault="00FA3FF4" w:rsidP="00C7600C">
      <w:pPr>
        <w:pStyle w:val="NoSpacing"/>
        <w:rPr>
          <w:b/>
          <w:i/>
          <w:sz w:val="28"/>
          <w:szCs w:val="24"/>
        </w:rPr>
      </w:pPr>
    </w:p>
    <w:p w:rsidR="00FA3FF4" w:rsidRDefault="00FA3FF4" w:rsidP="00C7600C">
      <w:pPr>
        <w:pStyle w:val="NoSpacing"/>
        <w:rPr>
          <w:sz w:val="24"/>
          <w:szCs w:val="24"/>
        </w:rPr>
      </w:pPr>
      <w:r>
        <w:rPr>
          <w:sz w:val="24"/>
          <w:szCs w:val="24"/>
        </w:rPr>
        <w:t xml:space="preserve">The following </w:t>
      </w:r>
      <w:r w:rsidR="004F5F13">
        <w:rPr>
          <w:sz w:val="24"/>
          <w:szCs w:val="24"/>
        </w:rPr>
        <w:t xml:space="preserve">radon </w:t>
      </w:r>
      <w:r>
        <w:rPr>
          <w:sz w:val="24"/>
          <w:szCs w:val="24"/>
        </w:rPr>
        <w:t xml:space="preserve">assessments will be completed. This information will be used to identify </w:t>
      </w:r>
      <w:r w:rsidR="004F5F13">
        <w:rPr>
          <w:sz w:val="24"/>
          <w:szCs w:val="24"/>
        </w:rPr>
        <w:t>rooms requiring radon monitoring</w:t>
      </w:r>
      <w:r w:rsidR="000C216C">
        <w:rPr>
          <w:sz w:val="24"/>
          <w:szCs w:val="24"/>
        </w:rPr>
        <w:t>, and provide general guidelines during monitoring</w:t>
      </w:r>
      <w:r>
        <w:rPr>
          <w:sz w:val="24"/>
          <w:szCs w:val="24"/>
        </w:rPr>
        <w:t>.</w:t>
      </w:r>
    </w:p>
    <w:p w:rsidR="00FA3FF4" w:rsidRDefault="00FA3FF4" w:rsidP="00C7600C">
      <w:pPr>
        <w:pStyle w:val="NoSpacing"/>
        <w:rPr>
          <w:sz w:val="24"/>
          <w:szCs w:val="24"/>
        </w:rPr>
      </w:pPr>
    </w:p>
    <w:p w:rsidR="003321AC" w:rsidRDefault="00D669D9" w:rsidP="00C7600C">
      <w:pPr>
        <w:pStyle w:val="NoSpacing"/>
        <w:rPr>
          <w:sz w:val="24"/>
          <w:szCs w:val="24"/>
        </w:rPr>
      </w:pPr>
      <w:r>
        <w:rPr>
          <w:b/>
          <w:sz w:val="24"/>
          <w:szCs w:val="24"/>
        </w:rPr>
        <w:t xml:space="preserve">Radon </w:t>
      </w:r>
      <w:r w:rsidR="003321AC">
        <w:rPr>
          <w:b/>
          <w:sz w:val="24"/>
          <w:szCs w:val="24"/>
        </w:rPr>
        <w:t xml:space="preserve">Building </w:t>
      </w:r>
      <w:r w:rsidR="00ED07A6">
        <w:rPr>
          <w:b/>
          <w:sz w:val="24"/>
          <w:szCs w:val="24"/>
        </w:rPr>
        <w:t>Assessment</w:t>
      </w:r>
      <w:r w:rsidR="00FA3FF4" w:rsidRPr="00FA3FF4">
        <w:rPr>
          <w:sz w:val="24"/>
          <w:szCs w:val="24"/>
        </w:rPr>
        <w:t xml:space="preserve">. The </w:t>
      </w:r>
      <w:r w:rsidR="00E47D30">
        <w:rPr>
          <w:sz w:val="24"/>
          <w:szCs w:val="24"/>
        </w:rPr>
        <w:t>Program Administrator</w:t>
      </w:r>
      <w:r w:rsidR="00FA3FF4" w:rsidRPr="00FA3FF4">
        <w:rPr>
          <w:sz w:val="24"/>
          <w:szCs w:val="24"/>
        </w:rPr>
        <w:t xml:space="preserve"> will conduct assessments of each</w:t>
      </w:r>
      <w:r>
        <w:rPr>
          <w:sz w:val="24"/>
          <w:szCs w:val="24"/>
        </w:rPr>
        <w:t xml:space="preserve"> </w:t>
      </w:r>
      <w:r w:rsidR="00FA3FF4" w:rsidRPr="00FA3FF4">
        <w:rPr>
          <w:sz w:val="24"/>
          <w:szCs w:val="24"/>
        </w:rPr>
        <w:t xml:space="preserve">building, </w:t>
      </w:r>
      <w:r>
        <w:rPr>
          <w:sz w:val="24"/>
          <w:szCs w:val="24"/>
        </w:rPr>
        <w:t xml:space="preserve">to determine which rooms </w:t>
      </w:r>
      <w:r w:rsidR="003C35DC">
        <w:rPr>
          <w:sz w:val="24"/>
          <w:szCs w:val="24"/>
        </w:rPr>
        <w:t>are frequently occupied (occupied &gt;</w:t>
      </w:r>
      <w:r w:rsidR="00E715A5">
        <w:rPr>
          <w:sz w:val="24"/>
          <w:szCs w:val="24"/>
        </w:rPr>
        <w:t xml:space="preserve"> </w:t>
      </w:r>
      <w:r w:rsidR="003C35DC">
        <w:rPr>
          <w:sz w:val="24"/>
          <w:szCs w:val="24"/>
        </w:rPr>
        <w:t>4 hours per day)</w:t>
      </w:r>
      <w:r>
        <w:rPr>
          <w:sz w:val="24"/>
          <w:szCs w:val="24"/>
        </w:rPr>
        <w:t xml:space="preserve"> and which are on either the ground floor</w:t>
      </w:r>
      <w:r w:rsidR="00F50E97">
        <w:rPr>
          <w:sz w:val="24"/>
          <w:szCs w:val="24"/>
        </w:rPr>
        <w:t xml:space="preserve"> (floors in contact with the earth such as basement or on concrete slab)</w:t>
      </w:r>
      <w:r>
        <w:rPr>
          <w:sz w:val="24"/>
          <w:szCs w:val="24"/>
        </w:rPr>
        <w:t xml:space="preserve"> or over a crawl space. </w:t>
      </w:r>
      <w:r w:rsidR="00DE63C9">
        <w:rPr>
          <w:sz w:val="24"/>
          <w:szCs w:val="24"/>
        </w:rPr>
        <w:t xml:space="preserve">Buildings with soil in contact with half-walls on a second floor would also need to be tested. </w:t>
      </w:r>
      <w:r>
        <w:rPr>
          <w:sz w:val="24"/>
          <w:szCs w:val="24"/>
        </w:rPr>
        <w:t xml:space="preserve">This information </w:t>
      </w:r>
      <w:r w:rsidR="005609BE">
        <w:rPr>
          <w:sz w:val="24"/>
          <w:szCs w:val="24"/>
        </w:rPr>
        <w:t>will</w:t>
      </w:r>
      <w:r>
        <w:rPr>
          <w:sz w:val="24"/>
          <w:szCs w:val="24"/>
        </w:rPr>
        <w:t xml:space="preserve"> be documented </w:t>
      </w:r>
      <w:r w:rsidR="00D94E41">
        <w:rPr>
          <w:sz w:val="24"/>
          <w:szCs w:val="24"/>
        </w:rPr>
        <w:t>i</w:t>
      </w:r>
      <w:r>
        <w:rPr>
          <w:sz w:val="24"/>
          <w:szCs w:val="24"/>
        </w:rPr>
        <w:t xml:space="preserve">n </w:t>
      </w:r>
      <w:r>
        <w:rPr>
          <w:b/>
          <w:sz w:val="24"/>
          <w:szCs w:val="24"/>
        </w:rPr>
        <w:t>Appendix A</w:t>
      </w:r>
      <w:r w:rsidRPr="00D94E41">
        <w:rPr>
          <w:sz w:val="24"/>
          <w:szCs w:val="24"/>
        </w:rPr>
        <w:t xml:space="preserve">. </w:t>
      </w:r>
      <w:r w:rsidR="00422D1D">
        <w:rPr>
          <w:sz w:val="24"/>
          <w:szCs w:val="24"/>
        </w:rPr>
        <w:t>Reassessments will be conducted every five years.</w:t>
      </w:r>
    </w:p>
    <w:p w:rsidR="00D94E41" w:rsidRDefault="00D94E41" w:rsidP="00C7600C">
      <w:pPr>
        <w:pStyle w:val="NoSpacing"/>
        <w:rPr>
          <w:b/>
          <w:sz w:val="24"/>
          <w:szCs w:val="24"/>
        </w:rPr>
      </w:pPr>
    </w:p>
    <w:p w:rsidR="00E50BF8" w:rsidRDefault="003321AC" w:rsidP="00C7600C">
      <w:pPr>
        <w:pStyle w:val="NoSpacing"/>
        <w:rPr>
          <w:sz w:val="24"/>
          <w:szCs w:val="24"/>
        </w:rPr>
      </w:pPr>
      <w:r>
        <w:rPr>
          <w:b/>
          <w:sz w:val="24"/>
          <w:szCs w:val="24"/>
        </w:rPr>
        <w:t xml:space="preserve">Radon Monitor/Lab Selection. </w:t>
      </w:r>
      <w:r w:rsidR="00D94E41" w:rsidRPr="009175F8">
        <w:rPr>
          <w:color w:val="FF0000"/>
          <w:sz w:val="24"/>
          <w:szCs w:val="24"/>
          <w:highlight w:val="yellow"/>
        </w:rPr>
        <w:t>&lt;</w:t>
      </w:r>
      <w:r w:rsidR="00D94E41">
        <w:rPr>
          <w:color w:val="FF0000"/>
          <w:sz w:val="24"/>
          <w:szCs w:val="24"/>
          <w:highlight w:val="yellow"/>
        </w:rPr>
        <w:t>Company Name</w:t>
      </w:r>
      <w:r w:rsidR="00D94E41" w:rsidRPr="009175F8">
        <w:rPr>
          <w:color w:val="FF0000"/>
          <w:sz w:val="24"/>
          <w:szCs w:val="24"/>
          <w:highlight w:val="yellow"/>
        </w:rPr>
        <w:t>&gt;</w:t>
      </w:r>
      <w:r w:rsidR="00D94E41" w:rsidRPr="009175F8">
        <w:rPr>
          <w:color w:val="FF0000"/>
          <w:sz w:val="24"/>
          <w:szCs w:val="24"/>
        </w:rPr>
        <w:t xml:space="preserve"> </w:t>
      </w:r>
      <w:r w:rsidR="00D94E41" w:rsidRPr="00D94E41">
        <w:rPr>
          <w:sz w:val="24"/>
          <w:szCs w:val="24"/>
        </w:rPr>
        <w:t>has</w:t>
      </w:r>
      <w:r w:rsidR="00D94E41">
        <w:rPr>
          <w:sz w:val="24"/>
          <w:szCs w:val="24"/>
        </w:rPr>
        <w:t xml:space="preserve"> </w:t>
      </w:r>
      <w:r w:rsidR="00D94E41" w:rsidRPr="00D94E41">
        <w:rPr>
          <w:sz w:val="24"/>
          <w:szCs w:val="24"/>
        </w:rPr>
        <w:t>selected</w:t>
      </w:r>
      <w:r w:rsidR="00E50BF8">
        <w:rPr>
          <w:sz w:val="24"/>
          <w:szCs w:val="24"/>
        </w:rPr>
        <w:t>:</w:t>
      </w:r>
    </w:p>
    <w:p w:rsidR="00E50BF8" w:rsidRDefault="00E50BF8" w:rsidP="00C7600C">
      <w:pPr>
        <w:pStyle w:val="NoSpacing"/>
        <w:rPr>
          <w:sz w:val="24"/>
          <w:szCs w:val="24"/>
        </w:rPr>
      </w:pPr>
    </w:p>
    <w:p w:rsidR="00E50BF8" w:rsidRDefault="00D94E41" w:rsidP="00C7600C">
      <w:pPr>
        <w:pStyle w:val="NoSpacing"/>
        <w:rPr>
          <w:sz w:val="24"/>
          <w:szCs w:val="24"/>
        </w:rPr>
      </w:pPr>
      <w:r w:rsidRPr="00D94E41">
        <w:rPr>
          <w:sz w:val="24"/>
          <w:szCs w:val="24"/>
        </w:rPr>
        <w:t xml:space="preserve"> </w:t>
      </w:r>
      <w:r w:rsidRPr="00D94E41">
        <w:rPr>
          <w:color w:val="FF0000"/>
          <w:sz w:val="24"/>
          <w:szCs w:val="24"/>
          <w:highlight w:val="yellow"/>
        </w:rPr>
        <w:t xml:space="preserve">&lt;Insert </w:t>
      </w:r>
      <w:r w:rsidR="003321AC" w:rsidRPr="00D94E41">
        <w:rPr>
          <w:color w:val="FF0000"/>
          <w:sz w:val="24"/>
          <w:szCs w:val="24"/>
          <w:highlight w:val="yellow"/>
        </w:rPr>
        <w:t xml:space="preserve">radon </w:t>
      </w:r>
      <w:r w:rsidRPr="00D94E41">
        <w:rPr>
          <w:color w:val="FF0000"/>
          <w:sz w:val="24"/>
          <w:szCs w:val="24"/>
          <w:highlight w:val="yellow"/>
        </w:rPr>
        <w:t xml:space="preserve">testing </w:t>
      </w:r>
      <w:r w:rsidR="003321AC" w:rsidRPr="00D94E41">
        <w:rPr>
          <w:color w:val="FF0000"/>
          <w:sz w:val="24"/>
          <w:szCs w:val="24"/>
          <w:highlight w:val="yellow"/>
        </w:rPr>
        <w:t>provider</w:t>
      </w:r>
      <w:r w:rsidRPr="00D94E41">
        <w:rPr>
          <w:color w:val="FF0000"/>
          <w:sz w:val="24"/>
          <w:szCs w:val="24"/>
          <w:highlight w:val="yellow"/>
        </w:rPr>
        <w:t xml:space="preserve"> name</w:t>
      </w:r>
      <w:r w:rsidR="00E50BF8">
        <w:rPr>
          <w:color w:val="FF0000"/>
          <w:sz w:val="24"/>
          <w:szCs w:val="24"/>
          <w:highlight w:val="yellow"/>
        </w:rPr>
        <w:t>, address and contact information</w:t>
      </w:r>
      <w:r w:rsidRPr="00D94E41">
        <w:rPr>
          <w:color w:val="FF0000"/>
          <w:sz w:val="24"/>
          <w:szCs w:val="24"/>
          <w:highlight w:val="yellow"/>
        </w:rPr>
        <w:t>&gt;</w:t>
      </w:r>
      <w:r w:rsidR="003321AC">
        <w:rPr>
          <w:sz w:val="24"/>
          <w:szCs w:val="24"/>
        </w:rPr>
        <w:t xml:space="preserve"> </w:t>
      </w:r>
    </w:p>
    <w:p w:rsidR="003C35DC" w:rsidRPr="00C07B44" w:rsidRDefault="00E50BF8" w:rsidP="00C7600C">
      <w:pPr>
        <w:pStyle w:val="NoSpacing"/>
        <w:rPr>
          <w:sz w:val="24"/>
          <w:szCs w:val="24"/>
        </w:rPr>
      </w:pPr>
      <w:r>
        <w:rPr>
          <w:sz w:val="24"/>
          <w:szCs w:val="24"/>
        </w:rPr>
        <w:br/>
      </w:r>
      <w:r w:rsidR="00D94E41" w:rsidRPr="00D94E41">
        <w:rPr>
          <w:color w:val="FF0000"/>
          <w:sz w:val="24"/>
          <w:szCs w:val="24"/>
          <w:highlight w:val="yellow"/>
        </w:rPr>
        <w:t>&lt;</w:t>
      </w:r>
      <w:r w:rsidR="00D302D7">
        <w:rPr>
          <w:color w:val="FF0000"/>
          <w:sz w:val="24"/>
          <w:szCs w:val="24"/>
          <w:highlight w:val="yellow"/>
        </w:rPr>
        <w:t>R</w:t>
      </w:r>
      <w:r w:rsidR="00D94E41" w:rsidRPr="00D94E41">
        <w:rPr>
          <w:color w:val="FF0000"/>
          <w:sz w:val="24"/>
          <w:szCs w:val="24"/>
          <w:highlight w:val="yellow"/>
        </w:rPr>
        <w:t xml:space="preserve">adon </w:t>
      </w:r>
      <w:r w:rsidR="00D302D7">
        <w:rPr>
          <w:color w:val="FF0000"/>
          <w:sz w:val="24"/>
          <w:szCs w:val="24"/>
          <w:highlight w:val="yellow"/>
        </w:rPr>
        <w:t>T</w:t>
      </w:r>
      <w:r w:rsidR="00D94E41" w:rsidRPr="00D94E41">
        <w:rPr>
          <w:color w:val="FF0000"/>
          <w:sz w:val="24"/>
          <w:szCs w:val="24"/>
          <w:highlight w:val="yellow"/>
        </w:rPr>
        <w:t xml:space="preserve">esting </w:t>
      </w:r>
      <w:r w:rsidR="00D302D7">
        <w:rPr>
          <w:color w:val="FF0000"/>
          <w:sz w:val="24"/>
          <w:szCs w:val="24"/>
          <w:highlight w:val="yellow"/>
        </w:rPr>
        <w:t>Provider</w:t>
      </w:r>
      <w:r w:rsidR="00D94E41" w:rsidRPr="00D94E41">
        <w:rPr>
          <w:color w:val="FF0000"/>
          <w:sz w:val="24"/>
          <w:szCs w:val="24"/>
          <w:highlight w:val="yellow"/>
        </w:rPr>
        <w:t>&gt;</w:t>
      </w:r>
      <w:r w:rsidR="00D94E41">
        <w:rPr>
          <w:color w:val="FF0000"/>
          <w:sz w:val="24"/>
          <w:szCs w:val="24"/>
        </w:rPr>
        <w:t xml:space="preserve"> </w:t>
      </w:r>
      <w:r w:rsidRPr="00E50BF8">
        <w:rPr>
          <w:sz w:val="24"/>
          <w:szCs w:val="24"/>
        </w:rPr>
        <w:t>has been</w:t>
      </w:r>
      <w:r w:rsidR="003321AC" w:rsidRPr="00E50BF8">
        <w:rPr>
          <w:sz w:val="24"/>
          <w:szCs w:val="24"/>
        </w:rPr>
        <w:t xml:space="preserve"> </w:t>
      </w:r>
      <w:r w:rsidR="003321AC">
        <w:rPr>
          <w:sz w:val="24"/>
          <w:szCs w:val="24"/>
        </w:rPr>
        <w:t xml:space="preserve">approved by the state </w:t>
      </w:r>
      <w:r w:rsidR="00C07B44">
        <w:rPr>
          <w:sz w:val="24"/>
          <w:szCs w:val="24"/>
        </w:rPr>
        <w:t>radon-regulating</w:t>
      </w:r>
      <w:r w:rsidR="003321AC">
        <w:rPr>
          <w:sz w:val="24"/>
          <w:szCs w:val="24"/>
        </w:rPr>
        <w:t xml:space="preserve"> agency</w:t>
      </w:r>
      <w:r w:rsidR="00D302D7">
        <w:rPr>
          <w:sz w:val="24"/>
          <w:szCs w:val="24"/>
        </w:rPr>
        <w:t>, and</w:t>
      </w:r>
      <w:r w:rsidR="00C07B44">
        <w:rPr>
          <w:sz w:val="24"/>
          <w:szCs w:val="24"/>
        </w:rPr>
        <w:t xml:space="preserve"> will be responsible for proper sample quality controls, monitor</w:t>
      </w:r>
      <w:r w:rsidR="00F10456">
        <w:rPr>
          <w:sz w:val="24"/>
          <w:szCs w:val="24"/>
        </w:rPr>
        <w:t>ing</w:t>
      </w:r>
      <w:r w:rsidR="00C07B44">
        <w:rPr>
          <w:sz w:val="24"/>
          <w:szCs w:val="24"/>
        </w:rPr>
        <w:t xml:space="preserve"> deployment and collection, and evaluation of results.</w:t>
      </w:r>
    </w:p>
    <w:p w:rsidR="00D94E41" w:rsidRDefault="00D94E41" w:rsidP="00C7600C">
      <w:pPr>
        <w:pStyle w:val="NoSpacing"/>
        <w:rPr>
          <w:b/>
          <w:sz w:val="24"/>
          <w:szCs w:val="24"/>
        </w:rPr>
      </w:pPr>
    </w:p>
    <w:p w:rsidR="00492998" w:rsidRDefault="003C35DC" w:rsidP="00492998">
      <w:pPr>
        <w:pStyle w:val="NoSpacing"/>
        <w:spacing w:after="120"/>
        <w:rPr>
          <w:sz w:val="24"/>
          <w:szCs w:val="24"/>
        </w:rPr>
      </w:pPr>
      <w:r w:rsidRPr="003C35DC">
        <w:rPr>
          <w:sz w:val="24"/>
          <w:szCs w:val="24"/>
        </w:rPr>
        <w:t xml:space="preserve">All </w:t>
      </w:r>
      <w:r>
        <w:rPr>
          <w:sz w:val="24"/>
          <w:szCs w:val="24"/>
        </w:rPr>
        <w:t>frequently occ</w:t>
      </w:r>
      <w:r w:rsidR="0032394E">
        <w:rPr>
          <w:sz w:val="24"/>
          <w:szCs w:val="24"/>
        </w:rPr>
        <w:t xml:space="preserve">upied rooms on the ground floor, over a crawl space or over an untested ground floor room with air pathways from that room </w:t>
      </w:r>
      <w:r w:rsidR="005609BE">
        <w:rPr>
          <w:sz w:val="24"/>
          <w:szCs w:val="24"/>
        </w:rPr>
        <w:t>will</w:t>
      </w:r>
      <w:r w:rsidR="0032394E">
        <w:rPr>
          <w:sz w:val="24"/>
          <w:szCs w:val="24"/>
        </w:rPr>
        <w:t xml:space="preserve"> be tested for radon. Ten percent of the rooms in upper floors </w:t>
      </w:r>
      <w:r w:rsidR="005609BE">
        <w:rPr>
          <w:sz w:val="24"/>
          <w:szCs w:val="24"/>
        </w:rPr>
        <w:t>will</w:t>
      </w:r>
      <w:r w:rsidR="0032394E">
        <w:rPr>
          <w:sz w:val="24"/>
          <w:szCs w:val="24"/>
        </w:rPr>
        <w:t xml:space="preserve"> also be tested or at least one per floor, whichever is greater.</w:t>
      </w:r>
      <w:r w:rsidR="00F50E97">
        <w:rPr>
          <w:sz w:val="24"/>
          <w:szCs w:val="24"/>
        </w:rPr>
        <w:t xml:space="preserve">  Unoccupied rooms on the ground floor </w:t>
      </w:r>
      <w:r w:rsidR="005609BE">
        <w:rPr>
          <w:sz w:val="24"/>
          <w:szCs w:val="24"/>
        </w:rPr>
        <w:t>may</w:t>
      </w:r>
      <w:r w:rsidR="00F50E97">
        <w:rPr>
          <w:sz w:val="24"/>
          <w:szCs w:val="24"/>
        </w:rPr>
        <w:t xml:space="preserve"> be tested if they provide an air passageway to other rooms on the same or higher floors.</w:t>
      </w:r>
      <w:r w:rsidR="00D94E41">
        <w:rPr>
          <w:sz w:val="24"/>
          <w:szCs w:val="24"/>
        </w:rPr>
        <w:t xml:space="preserve"> Radon monitoring is to be conducted under “occupied, closed” conditions. </w:t>
      </w:r>
    </w:p>
    <w:p w:rsidR="00D94E41" w:rsidRDefault="00D94E41" w:rsidP="00492998">
      <w:pPr>
        <w:pStyle w:val="NoSpacing"/>
        <w:spacing w:after="120"/>
        <w:rPr>
          <w:sz w:val="24"/>
          <w:szCs w:val="24"/>
        </w:rPr>
      </w:pPr>
      <w:r>
        <w:rPr>
          <w:sz w:val="24"/>
          <w:szCs w:val="24"/>
        </w:rPr>
        <w:t xml:space="preserve">Closed conditions </w:t>
      </w:r>
      <w:r w:rsidR="00492998">
        <w:rPr>
          <w:sz w:val="24"/>
          <w:szCs w:val="24"/>
        </w:rPr>
        <w:t xml:space="preserve">will </w:t>
      </w:r>
      <w:r>
        <w:rPr>
          <w:sz w:val="24"/>
          <w:szCs w:val="24"/>
        </w:rPr>
        <w:t>begin at least twelve hours before deployment of the monitors</w:t>
      </w:r>
      <w:r w:rsidR="00492998">
        <w:rPr>
          <w:sz w:val="24"/>
          <w:szCs w:val="24"/>
        </w:rPr>
        <w:t>,</w:t>
      </w:r>
      <w:r w:rsidR="00C07B44">
        <w:rPr>
          <w:sz w:val="24"/>
          <w:szCs w:val="24"/>
        </w:rPr>
        <w:t xml:space="preserve"> and </w:t>
      </w:r>
      <w:r w:rsidR="00492998">
        <w:rPr>
          <w:sz w:val="24"/>
          <w:szCs w:val="24"/>
        </w:rPr>
        <w:t>consist of</w:t>
      </w:r>
      <w:r w:rsidR="00C07B44">
        <w:rPr>
          <w:sz w:val="24"/>
          <w:szCs w:val="24"/>
        </w:rPr>
        <w:t>:</w:t>
      </w:r>
    </w:p>
    <w:p w:rsidR="00D94E41" w:rsidRDefault="00D94E41" w:rsidP="00492998">
      <w:pPr>
        <w:pStyle w:val="NoSpacing"/>
        <w:numPr>
          <w:ilvl w:val="0"/>
          <w:numId w:val="9"/>
        </w:numPr>
        <w:ind w:left="1080"/>
        <w:rPr>
          <w:sz w:val="24"/>
          <w:szCs w:val="24"/>
        </w:rPr>
      </w:pPr>
      <w:r>
        <w:rPr>
          <w:sz w:val="24"/>
          <w:szCs w:val="24"/>
        </w:rPr>
        <w:t>Windows closed</w:t>
      </w:r>
    </w:p>
    <w:p w:rsidR="00D94E41" w:rsidRDefault="00D94E41" w:rsidP="00492998">
      <w:pPr>
        <w:pStyle w:val="NoSpacing"/>
        <w:numPr>
          <w:ilvl w:val="0"/>
          <w:numId w:val="9"/>
        </w:numPr>
        <w:ind w:left="1080"/>
        <w:rPr>
          <w:sz w:val="24"/>
          <w:szCs w:val="24"/>
        </w:rPr>
      </w:pPr>
      <w:r>
        <w:rPr>
          <w:sz w:val="24"/>
          <w:szCs w:val="24"/>
        </w:rPr>
        <w:t>Doors closed, except when in use</w:t>
      </w:r>
    </w:p>
    <w:p w:rsidR="00D94E41" w:rsidRDefault="00D94E41" w:rsidP="00492998">
      <w:pPr>
        <w:pStyle w:val="NoSpacing"/>
        <w:numPr>
          <w:ilvl w:val="0"/>
          <w:numId w:val="9"/>
        </w:numPr>
        <w:ind w:left="1080"/>
        <w:rPr>
          <w:sz w:val="24"/>
          <w:szCs w:val="24"/>
        </w:rPr>
      </w:pPr>
      <w:r>
        <w:rPr>
          <w:sz w:val="24"/>
          <w:szCs w:val="24"/>
        </w:rPr>
        <w:t xml:space="preserve">HVAC system running with normal schedule </w:t>
      </w:r>
    </w:p>
    <w:p w:rsidR="00D94E41" w:rsidRDefault="00D94E41" w:rsidP="00492998">
      <w:pPr>
        <w:pStyle w:val="NoSpacing"/>
        <w:numPr>
          <w:ilvl w:val="0"/>
          <w:numId w:val="9"/>
        </w:numPr>
        <w:ind w:left="1080"/>
        <w:rPr>
          <w:sz w:val="24"/>
          <w:szCs w:val="24"/>
        </w:rPr>
      </w:pPr>
      <w:r>
        <w:rPr>
          <w:sz w:val="24"/>
          <w:szCs w:val="24"/>
        </w:rPr>
        <w:t>Bathroom fans running normally</w:t>
      </w:r>
    </w:p>
    <w:p w:rsidR="00D94E41" w:rsidRDefault="00D94E41" w:rsidP="00492998">
      <w:pPr>
        <w:pStyle w:val="NoSpacing"/>
        <w:numPr>
          <w:ilvl w:val="0"/>
          <w:numId w:val="9"/>
        </w:numPr>
        <w:ind w:left="1080"/>
        <w:rPr>
          <w:sz w:val="24"/>
          <w:szCs w:val="24"/>
        </w:rPr>
      </w:pPr>
      <w:r>
        <w:rPr>
          <w:sz w:val="24"/>
          <w:szCs w:val="24"/>
        </w:rPr>
        <w:t xml:space="preserve">Kitchen fans operating </w:t>
      </w:r>
      <w:r w:rsidR="00C07B44">
        <w:rPr>
          <w:sz w:val="24"/>
          <w:szCs w:val="24"/>
        </w:rPr>
        <w:t xml:space="preserve">as </w:t>
      </w:r>
      <w:r>
        <w:rPr>
          <w:sz w:val="24"/>
          <w:szCs w:val="24"/>
        </w:rPr>
        <w:t>needed – normally</w:t>
      </w:r>
    </w:p>
    <w:p w:rsidR="00D94E41" w:rsidRDefault="00C07B44" w:rsidP="00492998">
      <w:pPr>
        <w:pStyle w:val="NoSpacing"/>
        <w:numPr>
          <w:ilvl w:val="0"/>
          <w:numId w:val="9"/>
        </w:numPr>
        <w:ind w:left="1080"/>
        <w:rPr>
          <w:sz w:val="24"/>
          <w:szCs w:val="24"/>
        </w:rPr>
      </w:pPr>
      <w:r>
        <w:rPr>
          <w:sz w:val="24"/>
          <w:szCs w:val="24"/>
        </w:rPr>
        <w:t>Manufacturing</w:t>
      </w:r>
      <w:r w:rsidR="00D94E41">
        <w:rPr>
          <w:sz w:val="24"/>
          <w:szCs w:val="24"/>
        </w:rPr>
        <w:t xml:space="preserve"> ventilation operating </w:t>
      </w:r>
      <w:r>
        <w:rPr>
          <w:sz w:val="24"/>
          <w:szCs w:val="24"/>
        </w:rPr>
        <w:t>as</w:t>
      </w:r>
      <w:r w:rsidR="00D94E41">
        <w:rPr>
          <w:sz w:val="24"/>
          <w:szCs w:val="24"/>
        </w:rPr>
        <w:t xml:space="preserve"> needed – normally</w:t>
      </w:r>
    </w:p>
    <w:p w:rsidR="00DE63C9" w:rsidRPr="00422D1D" w:rsidRDefault="00EE7436" w:rsidP="00422D1D">
      <w:pPr>
        <w:pStyle w:val="NoSpacing"/>
        <w:rPr>
          <w:sz w:val="24"/>
          <w:szCs w:val="24"/>
        </w:rPr>
      </w:pPr>
      <w:r w:rsidRPr="00422D1D">
        <w:rPr>
          <w:noProof/>
          <w:sz w:val="24"/>
          <w:szCs w:val="24"/>
        </w:rPr>
        <mc:AlternateContent>
          <mc:Choice Requires="wps">
            <w:drawing>
              <wp:anchor distT="45720" distB="45720" distL="114300" distR="114300" simplePos="0" relativeHeight="251659264" behindDoc="0" locked="0" layoutInCell="1" allowOverlap="1" wp14:anchorId="58371606" wp14:editId="5454C8A8">
                <wp:simplePos x="0" y="0"/>
                <wp:positionH relativeFrom="column">
                  <wp:posOffset>140818</wp:posOffset>
                </wp:positionH>
                <wp:positionV relativeFrom="paragraph">
                  <wp:posOffset>336194</wp:posOffset>
                </wp:positionV>
                <wp:extent cx="6385560" cy="987425"/>
                <wp:effectExtent l="0" t="0" r="15240" b="222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987425"/>
                        </a:xfrm>
                        <a:prstGeom prst="rect">
                          <a:avLst/>
                        </a:prstGeom>
                        <a:solidFill>
                          <a:schemeClr val="tx2">
                            <a:lumMod val="20000"/>
                            <a:lumOff val="80000"/>
                          </a:schemeClr>
                        </a:solidFill>
                        <a:ln w="9525">
                          <a:solidFill>
                            <a:srgbClr val="000000"/>
                          </a:solidFill>
                          <a:miter lim="800000"/>
                          <a:headEnd/>
                          <a:tailEnd/>
                        </a:ln>
                      </wps:spPr>
                      <wps:txbx>
                        <w:txbxContent>
                          <w:p w:rsidR="00E50BF8" w:rsidRPr="00EE7436" w:rsidRDefault="003F2C05" w:rsidP="00661F21">
                            <w:pPr>
                              <w:pStyle w:val="NoSpacing"/>
                            </w:pPr>
                            <w:r w:rsidRPr="003F2C05">
                              <w:rPr>
                                <w:b/>
                                <w:i/>
                              </w:rPr>
                              <w:t>Check Your Understanding.</w:t>
                            </w:r>
                            <w:r w:rsidRPr="003F2C05">
                              <w:t xml:space="preserve"> It is very important that the </w:t>
                            </w:r>
                            <w:r>
                              <w:t xml:space="preserve">radon vendor selected </w:t>
                            </w:r>
                            <w:r w:rsidR="00E50BF8">
                              <w:t>be</w:t>
                            </w:r>
                            <w:r>
                              <w:t xml:space="preserve"> certified by the state where the work is to be performed</w:t>
                            </w:r>
                            <w:r w:rsidR="00492998">
                              <w:t>,</w:t>
                            </w:r>
                            <w:r>
                              <w:t xml:space="preserve"> and that they follow a proper protocol for monitor placement and sample evaluation.  </w:t>
                            </w:r>
                            <w:r w:rsidR="00EE7436">
                              <w:t>All work should be perform</w:t>
                            </w:r>
                            <w:r w:rsidR="00492998">
                              <w:t>ed in a manner consistent with</w:t>
                            </w:r>
                            <w:r w:rsidR="00EE7436">
                              <w:t xml:space="preserve"> </w:t>
                            </w:r>
                            <w:r w:rsidR="00EE7436" w:rsidRPr="00492998">
                              <w:rPr>
                                <w:i/>
                              </w:rPr>
                              <w:t>Protocol for Conducting Measurements of Radon and Radon Decay Products in Schools and Large Buildings (MALB 2014</w:t>
                            </w:r>
                            <w:r w:rsidR="00492998">
                              <w:rPr>
                                <w:i/>
                              </w:rPr>
                              <w:t xml:space="preserve"> - </w:t>
                            </w:r>
                            <w:r w:rsidR="00EE7436">
                              <w:t>ANSI/AARST</w:t>
                            </w:r>
                            <w:r w:rsidR="00492998">
                              <w:t>)</w:t>
                            </w:r>
                            <w:r w:rsidR="00EE7436">
                              <w:t>. This document can be located at www.radonstandards.us.</w:t>
                            </w:r>
                          </w:p>
                          <w:p w:rsidR="003F2C05" w:rsidRPr="003F2C05" w:rsidRDefault="003F2C05">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371606" id="_x0000_t202" coordsize="21600,21600" o:spt="202" path="m,l,21600r21600,l21600,xe">
                <v:stroke joinstyle="miter"/>
                <v:path gradientshapeok="t" o:connecttype="rect"/>
              </v:shapetype>
              <v:shape id="Text Box 2" o:spid="_x0000_s1026" type="#_x0000_t202" style="position:absolute;margin-left:11.1pt;margin-top:26.45pt;width:502.8pt;height:7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" fillcolor="#c6d9f1 [671]">
                <v:textbox>
                  <w:txbxContent>
                    <w:p w:rsidR="00E50BF8" w:rsidRPr="00EE7436" w:rsidRDefault="003F2C05" w:rsidP="00661F21">
                      <w:pPr>
                        <w:pStyle w:val="NoSpacing"/>
                      </w:pPr>
                      <w:r w:rsidRPr="003F2C05">
                        <w:rPr>
                          <w:b/>
                          <w:i/>
                        </w:rPr>
                        <w:t>Check Your Understanding.</w:t>
                      </w:r>
                      <w:r w:rsidRPr="003F2C05">
                        <w:t xml:space="preserve"> It is very important that the </w:t>
                      </w:r>
                      <w:r>
                        <w:t xml:space="preserve">radon vendor selected </w:t>
                      </w:r>
                      <w:r w:rsidR="00E50BF8">
                        <w:t>be</w:t>
                      </w:r>
                      <w:r>
                        <w:t xml:space="preserve"> certified by the state where the work is to be performed</w:t>
                      </w:r>
                      <w:r w:rsidR="00492998">
                        <w:t>,</w:t>
                      </w:r>
                      <w:r>
                        <w:t xml:space="preserve"> and that they follow a proper protocol for monitor placement and sample evaluation.  </w:t>
                      </w:r>
                      <w:r w:rsidR="00EE7436">
                        <w:t>All work should be perform</w:t>
                      </w:r>
                      <w:r w:rsidR="00492998">
                        <w:t>ed in a manner consistent with</w:t>
                      </w:r>
                      <w:r w:rsidR="00EE7436">
                        <w:t xml:space="preserve"> </w:t>
                      </w:r>
                      <w:r w:rsidR="00EE7436" w:rsidRPr="00492998">
                        <w:rPr>
                          <w:i/>
                        </w:rPr>
                        <w:t>Protocol for Conducting Measurements of Radon and Radon Decay Products in Schools and Large Buildings (MALB 2014</w:t>
                      </w:r>
                      <w:r w:rsidR="00492998">
                        <w:rPr>
                          <w:i/>
                        </w:rPr>
                        <w:t xml:space="preserve"> - </w:t>
                      </w:r>
                      <w:r w:rsidR="00EE7436">
                        <w:t>ANSI/AARST</w:t>
                      </w:r>
                      <w:r w:rsidR="00492998">
                        <w:t>)</w:t>
                      </w:r>
                      <w:r w:rsidR="00EE7436">
                        <w:t>. This document can be located at www.radonstandards.us.</w:t>
                      </w:r>
                    </w:p>
                    <w:p w:rsidR="003F2C05" w:rsidRPr="003F2C05" w:rsidRDefault="003F2C05">
                      <w:pPr>
                        <w:rPr>
                          <w:sz w:val="22"/>
                          <w:szCs w:val="22"/>
                        </w:rPr>
                      </w:pPr>
                    </w:p>
                  </w:txbxContent>
                </v:textbox>
                <w10:wrap type="topAndBottom"/>
              </v:shape>
            </w:pict>
          </mc:Fallback>
        </mc:AlternateContent>
      </w:r>
    </w:p>
    <w:p w:rsidR="003F2C05" w:rsidRDefault="003F2C05" w:rsidP="00C7600C">
      <w:pPr>
        <w:pStyle w:val="NoSpacing"/>
        <w:rPr>
          <w:b/>
          <w:sz w:val="24"/>
          <w:szCs w:val="24"/>
        </w:rPr>
      </w:pPr>
    </w:p>
    <w:p w:rsidR="003F2C05" w:rsidRDefault="00795C9C" w:rsidP="00492998">
      <w:pPr>
        <w:spacing w:line="240" w:lineRule="auto"/>
        <w:rPr>
          <w:sz w:val="24"/>
          <w:szCs w:val="24"/>
        </w:rPr>
      </w:pPr>
      <w:r>
        <w:rPr>
          <w:b/>
          <w:sz w:val="24"/>
          <w:szCs w:val="24"/>
        </w:rPr>
        <w:t xml:space="preserve">Radon Mitigation. </w:t>
      </w:r>
      <w:r>
        <w:rPr>
          <w:sz w:val="24"/>
          <w:szCs w:val="24"/>
        </w:rPr>
        <w:t>If test</w:t>
      </w:r>
      <w:r w:rsidR="00D56AE7">
        <w:rPr>
          <w:sz w:val="24"/>
          <w:szCs w:val="24"/>
        </w:rPr>
        <w:t>ed</w:t>
      </w:r>
      <w:r>
        <w:rPr>
          <w:sz w:val="24"/>
          <w:szCs w:val="24"/>
        </w:rPr>
        <w:t xml:space="preserve"> </w:t>
      </w:r>
      <w:r w:rsidR="003F2C05">
        <w:rPr>
          <w:sz w:val="24"/>
          <w:szCs w:val="24"/>
        </w:rPr>
        <w:t>and retest</w:t>
      </w:r>
      <w:r w:rsidR="005C5CC8">
        <w:rPr>
          <w:sz w:val="24"/>
          <w:szCs w:val="24"/>
        </w:rPr>
        <w:t>ed</w:t>
      </w:r>
      <w:r w:rsidR="003F2C05">
        <w:rPr>
          <w:sz w:val="24"/>
          <w:szCs w:val="24"/>
        </w:rPr>
        <w:t xml:space="preserve"> sample</w:t>
      </w:r>
      <w:r w:rsidR="00E50BF8">
        <w:rPr>
          <w:sz w:val="24"/>
          <w:szCs w:val="24"/>
        </w:rPr>
        <w:t>s</w:t>
      </w:r>
      <w:r w:rsidR="003F2C05">
        <w:rPr>
          <w:sz w:val="24"/>
          <w:szCs w:val="24"/>
        </w:rPr>
        <w:t xml:space="preserve"> </w:t>
      </w:r>
      <w:r>
        <w:rPr>
          <w:sz w:val="24"/>
          <w:szCs w:val="24"/>
        </w:rPr>
        <w:t xml:space="preserve">indicate </w:t>
      </w:r>
      <w:r w:rsidR="00D56AE7">
        <w:rPr>
          <w:sz w:val="24"/>
          <w:szCs w:val="24"/>
        </w:rPr>
        <w:t xml:space="preserve">that </w:t>
      </w:r>
      <w:r w:rsidR="00C07B44">
        <w:rPr>
          <w:sz w:val="24"/>
          <w:szCs w:val="24"/>
        </w:rPr>
        <w:t xml:space="preserve">a high level of </w:t>
      </w:r>
      <w:r>
        <w:rPr>
          <w:sz w:val="24"/>
          <w:szCs w:val="24"/>
        </w:rPr>
        <w:t>radon</w:t>
      </w:r>
      <w:r w:rsidR="00D56AE7">
        <w:rPr>
          <w:sz w:val="24"/>
          <w:szCs w:val="24"/>
        </w:rPr>
        <w:t xml:space="preserve"> (</w:t>
      </w:r>
      <w:r w:rsidR="00C07B44">
        <w:rPr>
          <w:sz w:val="24"/>
          <w:szCs w:val="24"/>
        </w:rPr>
        <w:t>above</w:t>
      </w:r>
      <w:r w:rsidR="003F2C05">
        <w:rPr>
          <w:sz w:val="24"/>
          <w:szCs w:val="24"/>
        </w:rPr>
        <w:t xml:space="preserve"> the EPA action level of 4 </w:t>
      </w:r>
      <w:proofErr w:type="spellStart"/>
      <w:r w:rsidR="003F2C05">
        <w:rPr>
          <w:sz w:val="24"/>
          <w:szCs w:val="24"/>
        </w:rPr>
        <w:t>pCi</w:t>
      </w:r>
      <w:proofErr w:type="spellEnd"/>
      <w:r w:rsidR="003F2C05">
        <w:rPr>
          <w:sz w:val="24"/>
          <w:szCs w:val="24"/>
        </w:rPr>
        <w:t>/L)</w:t>
      </w:r>
      <w:r>
        <w:rPr>
          <w:sz w:val="24"/>
          <w:szCs w:val="24"/>
        </w:rPr>
        <w:t xml:space="preserve"> is present in </w:t>
      </w:r>
      <w:r w:rsidR="00E50BF8">
        <w:rPr>
          <w:sz w:val="24"/>
          <w:szCs w:val="24"/>
        </w:rPr>
        <w:t>any</w:t>
      </w:r>
      <w:r w:rsidR="003F2C05">
        <w:rPr>
          <w:sz w:val="24"/>
          <w:szCs w:val="24"/>
        </w:rPr>
        <w:t xml:space="preserve"> </w:t>
      </w:r>
      <w:r w:rsidR="005C5CC8">
        <w:rPr>
          <w:sz w:val="24"/>
          <w:szCs w:val="24"/>
        </w:rPr>
        <w:t>room</w:t>
      </w:r>
      <w:r>
        <w:rPr>
          <w:sz w:val="24"/>
          <w:szCs w:val="24"/>
        </w:rPr>
        <w:t xml:space="preserve">, mitigation </w:t>
      </w:r>
      <w:r w:rsidR="003F2C05">
        <w:rPr>
          <w:sz w:val="24"/>
          <w:szCs w:val="24"/>
        </w:rPr>
        <w:t>will be performed by:</w:t>
      </w:r>
    </w:p>
    <w:p w:rsidR="003F2C05" w:rsidRDefault="003F2C05" w:rsidP="00C7600C">
      <w:pPr>
        <w:pStyle w:val="NoSpacing"/>
        <w:rPr>
          <w:sz w:val="24"/>
          <w:szCs w:val="24"/>
        </w:rPr>
      </w:pPr>
    </w:p>
    <w:p w:rsidR="003F2C05" w:rsidRDefault="003F2C05" w:rsidP="00C7600C">
      <w:pPr>
        <w:pStyle w:val="NoSpacing"/>
        <w:rPr>
          <w:sz w:val="24"/>
          <w:szCs w:val="24"/>
        </w:rPr>
      </w:pPr>
      <w:r>
        <w:rPr>
          <w:sz w:val="24"/>
          <w:szCs w:val="24"/>
        </w:rPr>
        <w:t xml:space="preserve"> </w:t>
      </w:r>
      <w:r w:rsidR="005C5CC8">
        <w:rPr>
          <w:color w:val="FF0000"/>
          <w:sz w:val="24"/>
          <w:szCs w:val="24"/>
          <w:highlight w:val="yellow"/>
        </w:rPr>
        <w:t>&lt;I</w:t>
      </w:r>
      <w:r w:rsidRPr="003F2C05">
        <w:rPr>
          <w:color w:val="FF0000"/>
          <w:sz w:val="24"/>
          <w:szCs w:val="24"/>
          <w:highlight w:val="yellow"/>
        </w:rPr>
        <w:t>nsert state</w:t>
      </w:r>
      <w:r w:rsidR="00D56AE7">
        <w:rPr>
          <w:color w:val="FF0000"/>
          <w:sz w:val="24"/>
          <w:szCs w:val="24"/>
          <w:highlight w:val="yellow"/>
        </w:rPr>
        <w:t>-</w:t>
      </w:r>
      <w:r w:rsidR="00B26A87" w:rsidRPr="003F2C05">
        <w:rPr>
          <w:color w:val="FF0000"/>
          <w:sz w:val="24"/>
          <w:szCs w:val="24"/>
          <w:highlight w:val="yellow"/>
        </w:rPr>
        <w:t>credentia</w:t>
      </w:r>
      <w:r w:rsidRPr="003F2C05">
        <w:rPr>
          <w:color w:val="FF0000"/>
          <w:sz w:val="24"/>
          <w:szCs w:val="24"/>
          <w:highlight w:val="yellow"/>
        </w:rPr>
        <w:t xml:space="preserve">led </w:t>
      </w:r>
      <w:r w:rsidR="00D56AE7">
        <w:rPr>
          <w:color w:val="FF0000"/>
          <w:sz w:val="24"/>
          <w:szCs w:val="24"/>
          <w:highlight w:val="yellow"/>
        </w:rPr>
        <w:t>r</w:t>
      </w:r>
      <w:r w:rsidRPr="003F2C05">
        <w:rPr>
          <w:color w:val="FF0000"/>
          <w:sz w:val="24"/>
          <w:szCs w:val="24"/>
          <w:highlight w:val="yellow"/>
        </w:rPr>
        <w:t xml:space="preserve">adon </w:t>
      </w:r>
      <w:r w:rsidR="00D56AE7">
        <w:rPr>
          <w:color w:val="FF0000"/>
          <w:sz w:val="24"/>
          <w:szCs w:val="24"/>
          <w:highlight w:val="yellow"/>
        </w:rPr>
        <w:t>m</w:t>
      </w:r>
      <w:r w:rsidRPr="003F2C05">
        <w:rPr>
          <w:color w:val="FF0000"/>
          <w:sz w:val="24"/>
          <w:szCs w:val="24"/>
          <w:highlight w:val="yellow"/>
        </w:rPr>
        <w:t xml:space="preserve">itigation </w:t>
      </w:r>
      <w:r w:rsidR="00D56AE7">
        <w:rPr>
          <w:color w:val="FF0000"/>
          <w:sz w:val="24"/>
          <w:szCs w:val="24"/>
          <w:highlight w:val="yellow"/>
        </w:rPr>
        <w:t>s</w:t>
      </w:r>
      <w:r w:rsidRPr="003F2C05">
        <w:rPr>
          <w:color w:val="FF0000"/>
          <w:sz w:val="24"/>
          <w:szCs w:val="24"/>
          <w:highlight w:val="yellow"/>
        </w:rPr>
        <w:t>pecialist name</w:t>
      </w:r>
      <w:r w:rsidR="00E50BF8">
        <w:rPr>
          <w:color w:val="FF0000"/>
          <w:sz w:val="24"/>
          <w:szCs w:val="24"/>
          <w:highlight w:val="yellow"/>
        </w:rPr>
        <w:t>,</w:t>
      </w:r>
      <w:r w:rsidRPr="003F2C05">
        <w:rPr>
          <w:color w:val="FF0000"/>
          <w:sz w:val="24"/>
          <w:szCs w:val="24"/>
          <w:highlight w:val="yellow"/>
        </w:rPr>
        <w:t xml:space="preserve"> address</w:t>
      </w:r>
      <w:r w:rsidR="00E50BF8">
        <w:rPr>
          <w:color w:val="FF0000"/>
          <w:sz w:val="24"/>
          <w:szCs w:val="24"/>
          <w:highlight w:val="yellow"/>
        </w:rPr>
        <w:t xml:space="preserve"> and contact information</w:t>
      </w:r>
      <w:r w:rsidRPr="003F2C05">
        <w:rPr>
          <w:color w:val="FF0000"/>
          <w:sz w:val="24"/>
          <w:szCs w:val="24"/>
          <w:highlight w:val="yellow"/>
        </w:rPr>
        <w:t>&gt;</w:t>
      </w:r>
    </w:p>
    <w:p w:rsidR="003F2C05" w:rsidRDefault="003F2C05" w:rsidP="00C7600C">
      <w:pPr>
        <w:pStyle w:val="NoSpacing"/>
        <w:rPr>
          <w:sz w:val="24"/>
          <w:szCs w:val="24"/>
        </w:rPr>
      </w:pPr>
    </w:p>
    <w:p w:rsidR="003F2C05" w:rsidRDefault="003F2C05" w:rsidP="00C7600C">
      <w:pPr>
        <w:pStyle w:val="NoSpacing"/>
        <w:rPr>
          <w:sz w:val="24"/>
          <w:szCs w:val="24"/>
        </w:rPr>
      </w:pPr>
    </w:p>
    <w:p w:rsidR="00E94B1A" w:rsidRPr="00795C9C" w:rsidRDefault="00EE4F0A" w:rsidP="00C7600C">
      <w:pPr>
        <w:pStyle w:val="NoSpacing"/>
        <w:rPr>
          <w:sz w:val="24"/>
          <w:szCs w:val="24"/>
        </w:rPr>
      </w:pPr>
      <w:r>
        <w:rPr>
          <w:sz w:val="24"/>
          <w:szCs w:val="24"/>
        </w:rPr>
        <w:t>After mitigation is completed, the room</w:t>
      </w:r>
      <w:r w:rsidR="00E50BF8">
        <w:rPr>
          <w:sz w:val="24"/>
          <w:szCs w:val="24"/>
        </w:rPr>
        <w:t>(</w:t>
      </w:r>
      <w:r>
        <w:rPr>
          <w:sz w:val="24"/>
          <w:szCs w:val="24"/>
        </w:rPr>
        <w:t>s</w:t>
      </w:r>
      <w:r w:rsidR="005C5CC8">
        <w:rPr>
          <w:sz w:val="24"/>
          <w:szCs w:val="24"/>
        </w:rPr>
        <w:t>) that</w:t>
      </w:r>
      <w:r w:rsidR="00E50BF8">
        <w:rPr>
          <w:sz w:val="24"/>
          <w:szCs w:val="24"/>
        </w:rPr>
        <w:t xml:space="preserve"> tested high</w:t>
      </w:r>
      <w:r>
        <w:rPr>
          <w:sz w:val="24"/>
          <w:szCs w:val="24"/>
        </w:rPr>
        <w:t xml:space="preserve"> </w:t>
      </w:r>
      <w:r w:rsidR="006610CE">
        <w:rPr>
          <w:sz w:val="24"/>
          <w:szCs w:val="24"/>
        </w:rPr>
        <w:t>will</w:t>
      </w:r>
      <w:r>
        <w:rPr>
          <w:sz w:val="24"/>
          <w:szCs w:val="24"/>
        </w:rPr>
        <w:t xml:space="preserve"> be </w:t>
      </w:r>
      <w:r w:rsidR="00D56AE7">
        <w:rPr>
          <w:sz w:val="24"/>
          <w:szCs w:val="24"/>
        </w:rPr>
        <w:t>retested within 30</w:t>
      </w:r>
      <w:r>
        <w:rPr>
          <w:sz w:val="24"/>
          <w:szCs w:val="24"/>
        </w:rPr>
        <w:t xml:space="preserve"> days to evaluate the effectiveness of the mitigation</w:t>
      </w:r>
      <w:r w:rsidR="006610CE">
        <w:rPr>
          <w:sz w:val="24"/>
          <w:szCs w:val="24"/>
        </w:rPr>
        <w:t xml:space="preserve">. These rooms will then be placed on a two-year testing </w:t>
      </w:r>
      <w:r w:rsidR="00D56AE7">
        <w:rPr>
          <w:sz w:val="24"/>
          <w:szCs w:val="24"/>
        </w:rPr>
        <w:t>schedule</w:t>
      </w:r>
      <w:r w:rsidR="006610CE">
        <w:rPr>
          <w:sz w:val="24"/>
          <w:szCs w:val="24"/>
        </w:rPr>
        <w:t xml:space="preserve"> until </w:t>
      </w:r>
      <w:r w:rsidR="008002A9">
        <w:rPr>
          <w:sz w:val="24"/>
          <w:szCs w:val="24"/>
        </w:rPr>
        <w:t xml:space="preserve">the results of </w:t>
      </w:r>
      <w:r w:rsidR="006610CE">
        <w:rPr>
          <w:sz w:val="24"/>
          <w:szCs w:val="24"/>
        </w:rPr>
        <w:t xml:space="preserve">four </w:t>
      </w:r>
      <w:r w:rsidR="005C5CC8">
        <w:rPr>
          <w:sz w:val="24"/>
          <w:szCs w:val="24"/>
        </w:rPr>
        <w:t xml:space="preserve">consecutive </w:t>
      </w:r>
      <w:r w:rsidR="006610CE">
        <w:rPr>
          <w:sz w:val="24"/>
          <w:szCs w:val="24"/>
        </w:rPr>
        <w:t xml:space="preserve">tests have been below 4 </w:t>
      </w:r>
      <w:proofErr w:type="spellStart"/>
      <w:r w:rsidR="006610CE">
        <w:rPr>
          <w:sz w:val="24"/>
          <w:szCs w:val="24"/>
        </w:rPr>
        <w:t>pCi</w:t>
      </w:r>
      <w:proofErr w:type="spellEnd"/>
      <w:r w:rsidR="006610CE">
        <w:rPr>
          <w:sz w:val="24"/>
          <w:szCs w:val="24"/>
        </w:rPr>
        <w:t xml:space="preserve">/L. </w:t>
      </w:r>
    </w:p>
    <w:p w:rsidR="00E94B1A" w:rsidRDefault="00E94B1A" w:rsidP="00C7600C">
      <w:pPr>
        <w:pStyle w:val="NoSpacing"/>
        <w:rPr>
          <w:sz w:val="24"/>
          <w:szCs w:val="24"/>
        </w:rPr>
      </w:pPr>
    </w:p>
    <w:p w:rsidR="006974C1" w:rsidRDefault="006974C1" w:rsidP="00C7600C">
      <w:pPr>
        <w:pStyle w:val="NoSpacing"/>
        <w:rPr>
          <w:sz w:val="24"/>
          <w:szCs w:val="24"/>
        </w:rPr>
      </w:pPr>
    </w:p>
    <w:p w:rsidR="006974C1" w:rsidRPr="005C5CC8" w:rsidRDefault="006974C1" w:rsidP="006974C1">
      <w:pPr>
        <w:pStyle w:val="NoSpacing"/>
        <w:pBdr>
          <w:bottom w:val="single" w:sz="12" w:space="0" w:color="auto"/>
        </w:pBdr>
        <w:rPr>
          <w:b/>
          <w:sz w:val="28"/>
          <w:szCs w:val="24"/>
        </w:rPr>
      </w:pPr>
      <w:r w:rsidRPr="005C5CC8">
        <w:rPr>
          <w:b/>
          <w:sz w:val="28"/>
          <w:szCs w:val="24"/>
        </w:rPr>
        <w:t>Periodic Program Review</w:t>
      </w:r>
    </w:p>
    <w:p w:rsidR="006974C1" w:rsidRPr="005C5CC8" w:rsidRDefault="006974C1" w:rsidP="00C7600C">
      <w:pPr>
        <w:pStyle w:val="NoSpacing"/>
      </w:pPr>
    </w:p>
    <w:p w:rsidR="006974C1" w:rsidRDefault="006974C1" w:rsidP="00C7600C">
      <w:pPr>
        <w:pStyle w:val="NoSpacing"/>
        <w:rPr>
          <w:sz w:val="24"/>
          <w:szCs w:val="24"/>
        </w:rPr>
      </w:pPr>
      <w:r>
        <w:rPr>
          <w:sz w:val="24"/>
          <w:szCs w:val="24"/>
        </w:rPr>
        <w:t xml:space="preserve">At least annually, the </w:t>
      </w:r>
      <w:r w:rsidR="00E47D30">
        <w:rPr>
          <w:sz w:val="24"/>
          <w:szCs w:val="24"/>
        </w:rPr>
        <w:t>Program Administrator</w:t>
      </w:r>
      <w:r>
        <w:rPr>
          <w:sz w:val="24"/>
          <w:szCs w:val="24"/>
        </w:rPr>
        <w:t xml:space="preserve"> will conduct a program review to assess the progress and success of the program. The review will consider the following:</w:t>
      </w:r>
    </w:p>
    <w:p w:rsidR="006974C1" w:rsidRDefault="006974C1" w:rsidP="00C7600C">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56"/>
      </w:tblGrid>
      <w:tr w:rsidR="006974C1" w:rsidTr="00A738FA">
        <w:tc>
          <w:tcPr>
            <w:tcW w:w="10656" w:type="dxa"/>
            <w:shd w:val="clear" w:color="auto" w:fill="auto"/>
          </w:tcPr>
          <w:p w:rsidR="006974C1" w:rsidRPr="006974C1" w:rsidRDefault="00A738FA" w:rsidP="00476118">
            <w:pPr>
              <w:pStyle w:val="NoSpacing"/>
              <w:numPr>
                <w:ilvl w:val="0"/>
                <w:numId w:val="7"/>
              </w:numPr>
              <w:rPr>
                <w:sz w:val="24"/>
                <w:szCs w:val="24"/>
              </w:rPr>
            </w:pPr>
            <w:r>
              <w:rPr>
                <w:sz w:val="24"/>
                <w:szCs w:val="24"/>
              </w:rPr>
              <w:t>Changes in room occupancy</w:t>
            </w:r>
            <w:r w:rsidR="006974C1" w:rsidRPr="006974C1">
              <w:rPr>
                <w:sz w:val="24"/>
                <w:szCs w:val="24"/>
              </w:rPr>
              <w:t xml:space="preserve"> </w:t>
            </w:r>
          </w:p>
        </w:tc>
      </w:tr>
      <w:tr w:rsidR="006974C1" w:rsidTr="00A738FA">
        <w:tc>
          <w:tcPr>
            <w:tcW w:w="10656" w:type="dxa"/>
            <w:shd w:val="clear" w:color="auto" w:fill="auto"/>
          </w:tcPr>
          <w:p w:rsidR="006974C1" w:rsidRDefault="00A738FA" w:rsidP="00476118">
            <w:pPr>
              <w:pStyle w:val="NoSpacing"/>
              <w:numPr>
                <w:ilvl w:val="0"/>
                <w:numId w:val="7"/>
              </w:numPr>
              <w:rPr>
                <w:sz w:val="24"/>
                <w:szCs w:val="24"/>
              </w:rPr>
            </w:pPr>
            <w:r>
              <w:rPr>
                <w:sz w:val="24"/>
                <w:szCs w:val="24"/>
              </w:rPr>
              <w:t>New building projects</w:t>
            </w:r>
          </w:p>
        </w:tc>
      </w:tr>
      <w:tr w:rsidR="006974C1" w:rsidTr="00A738FA">
        <w:tc>
          <w:tcPr>
            <w:tcW w:w="10656" w:type="dxa"/>
            <w:shd w:val="clear" w:color="auto" w:fill="auto"/>
          </w:tcPr>
          <w:p w:rsidR="006974C1" w:rsidRDefault="00A738FA" w:rsidP="00476118">
            <w:pPr>
              <w:pStyle w:val="NoSpacing"/>
              <w:numPr>
                <w:ilvl w:val="0"/>
                <w:numId w:val="7"/>
              </w:numPr>
              <w:rPr>
                <w:sz w:val="24"/>
                <w:szCs w:val="24"/>
              </w:rPr>
            </w:pPr>
            <w:r>
              <w:rPr>
                <w:sz w:val="24"/>
                <w:szCs w:val="24"/>
              </w:rPr>
              <w:t>Follow-up monitoring where necessary</w:t>
            </w:r>
            <w:r w:rsidR="006974C1">
              <w:rPr>
                <w:sz w:val="24"/>
                <w:szCs w:val="24"/>
              </w:rPr>
              <w:t xml:space="preserve"> </w:t>
            </w:r>
          </w:p>
        </w:tc>
      </w:tr>
      <w:tr w:rsidR="006974C1" w:rsidTr="00A738FA">
        <w:tc>
          <w:tcPr>
            <w:tcW w:w="10656" w:type="dxa"/>
            <w:shd w:val="clear" w:color="auto" w:fill="auto"/>
          </w:tcPr>
          <w:p w:rsidR="006974C1" w:rsidRDefault="00A738FA" w:rsidP="00E715A5">
            <w:pPr>
              <w:pStyle w:val="NoSpacing"/>
              <w:numPr>
                <w:ilvl w:val="0"/>
                <w:numId w:val="7"/>
              </w:numPr>
              <w:rPr>
                <w:sz w:val="24"/>
                <w:szCs w:val="24"/>
              </w:rPr>
            </w:pPr>
            <w:r>
              <w:rPr>
                <w:sz w:val="24"/>
                <w:szCs w:val="24"/>
              </w:rPr>
              <w:t>Remodeling or chang</w:t>
            </w:r>
            <w:r w:rsidR="00C322D2">
              <w:rPr>
                <w:sz w:val="24"/>
                <w:szCs w:val="24"/>
              </w:rPr>
              <w:t>es to</w:t>
            </w:r>
            <w:r>
              <w:rPr>
                <w:sz w:val="24"/>
                <w:szCs w:val="24"/>
              </w:rPr>
              <w:t xml:space="preserve"> ventilation systems which might change pressures in the building</w:t>
            </w:r>
            <w:r w:rsidR="00E715A5">
              <w:rPr>
                <w:sz w:val="24"/>
                <w:szCs w:val="24"/>
              </w:rPr>
              <w:t xml:space="preserve">, thereby </w:t>
            </w:r>
            <w:r>
              <w:rPr>
                <w:sz w:val="24"/>
                <w:szCs w:val="24"/>
              </w:rPr>
              <w:t>chang</w:t>
            </w:r>
            <w:r w:rsidR="00E715A5">
              <w:rPr>
                <w:sz w:val="24"/>
                <w:szCs w:val="24"/>
              </w:rPr>
              <w:t>ing</w:t>
            </w:r>
            <w:r>
              <w:rPr>
                <w:sz w:val="24"/>
                <w:szCs w:val="24"/>
              </w:rPr>
              <w:t xml:space="preserve"> radon levels </w:t>
            </w:r>
          </w:p>
        </w:tc>
      </w:tr>
    </w:tbl>
    <w:p w:rsidR="00ED07A6" w:rsidRDefault="00ED07A6" w:rsidP="00C7600C">
      <w:pPr>
        <w:pStyle w:val="NoSpacing"/>
        <w:rPr>
          <w:sz w:val="24"/>
          <w:szCs w:val="24"/>
        </w:rPr>
      </w:pPr>
    </w:p>
    <w:p w:rsidR="006974C1" w:rsidRDefault="001B41B7" w:rsidP="00C7600C">
      <w:pPr>
        <w:pStyle w:val="NoSpacing"/>
        <w:rPr>
          <w:sz w:val="24"/>
          <w:szCs w:val="24"/>
        </w:rPr>
      </w:pPr>
      <w:r>
        <w:rPr>
          <w:sz w:val="24"/>
          <w:szCs w:val="24"/>
        </w:rPr>
        <w:t>The</w:t>
      </w:r>
      <w:r w:rsidR="006974C1">
        <w:rPr>
          <w:sz w:val="24"/>
          <w:szCs w:val="24"/>
        </w:rPr>
        <w:t xml:space="preserve"> Annual Review Report form, found in </w:t>
      </w:r>
      <w:r w:rsidR="006974C1" w:rsidRPr="006974C1">
        <w:rPr>
          <w:b/>
          <w:sz w:val="24"/>
          <w:szCs w:val="24"/>
        </w:rPr>
        <w:t xml:space="preserve">Appendix </w:t>
      </w:r>
      <w:r w:rsidR="00A738FA">
        <w:rPr>
          <w:b/>
          <w:sz w:val="24"/>
          <w:szCs w:val="24"/>
        </w:rPr>
        <w:t>B</w:t>
      </w:r>
      <w:r w:rsidR="006974C1">
        <w:rPr>
          <w:sz w:val="24"/>
          <w:szCs w:val="24"/>
        </w:rPr>
        <w:t>, will be used</w:t>
      </w:r>
      <w:r w:rsidR="00E715A5">
        <w:rPr>
          <w:sz w:val="24"/>
          <w:szCs w:val="24"/>
        </w:rPr>
        <w:t xml:space="preserve"> to document periodic reviews</w:t>
      </w:r>
      <w:r w:rsidR="006974C1">
        <w:rPr>
          <w:sz w:val="24"/>
          <w:szCs w:val="24"/>
        </w:rPr>
        <w:t>.</w:t>
      </w:r>
    </w:p>
    <w:p w:rsidR="00ED07A6" w:rsidRDefault="00ED07A6" w:rsidP="00C7600C">
      <w:pPr>
        <w:pStyle w:val="NoSpacing"/>
        <w:rPr>
          <w:sz w:val="24"/>
          <w:szCs w:val="24"/>
        </w:rPr>
      </w:pPr>
    </w:p>
    <w:p w:rsidR="006974C1" w:rsidRDefault="006974C1" w:rsidP="006974C1">
      <w:pPr>
        <w:pStyle w:val="NoSpacing"/>
        <w:pBdr>
          <w:bottom w:val="single" w:sz="12" w:space="0" w:color="auto"/>
        </w:pBdr>
        <w:rPr>
          <w:b/>
          <w:i/>
          <w:sz w:val="28"/>
          <w:szCs w:val="24"/>
        </w:rPr>
      </w:pPr>
      <w:r>
        <w:rPr>
          <w:b/>
          <w:i/>
          <w:sz w:val="28"/>
          <w:szCs w:val="24"/>
        </w:rPr>
        <w:t>Records Retention</w:t>
      </w:r>
    </w:p>
    <w:p w:rsidR="006974C1" w:rsidRDefault="006974C1" w:rsidP="00C7600C">
      <w:pPr>
        <w:pStyle w:val="NoSpacing"/>
        <w:rPr>
          <w:b/>
          <w:i/>
          <w:sz w:val="28"/>
          <w:szCs w:val="24"/>
        </w:rPr>
      </w:pPr>
    </w:p>
    <w:p w:rsidR="006974C1" w:rsidRDefault="006974C1" w:rsidP="00C7600C">
      <w:pPr>
        <w:pStyle w:val="NoSpacing"/>
        <w:rPr>
          <w:sz w:val="24"/>
          <w:szCs w:val="24"/>
        </w:rPr>
      </w:pPr>
      <w:r>
        <w:rPr>
          <w:sz w:val="24"/>
          <w:szCs w:val="24"/>
        </w:rPr>
        <w:t xml:space="preserve">All records will be retained for </w:t>
      </w:r>
      <w:r w:rsidRPr="00ED07A6">
        <w:rPr>
          <w:color w:val="FF0000"/>
          <w:sz w:val="24"/>
          <w:szCs w:val="24"/>
          <w:highlight w:val="yellow"/>
        </w:rPr>
        <w:t>&lt;seven&gt;</w:t>
      </w:r>
      <w:r w:rsidRPr="006974C1">
        <w:rPr>
          <w:color w:val="FF0000"/>
          <w:sz w:val="24"/>
          <w:szCs w:val="24"/>
        </w:rPr>
        <w:t xml:space="preserve"> </w:t>
      </w:r>
      <w:r>
        <w:rPr>
          <w:sz w:val="24"/>
          <w:szCs w:val="24"/>
        </w:rPr>
        <w:t>years.</w:t>
      </w:r>
    </w:p>
    <w:p w:rsidR="00295DB6" w:rsidRDefault="00295DB6" w:rsidP="00C7600C">
      <w:pPr>
        <w:pStyle w:val="NoSpacing"/>
        <w:rPr>
          <w:sz w:val="24"/>
          <w:szCs w:val="24"/>
        </w:rPr>
      </w:pPr>
    </w:p>
    <w:p w:rsidR="00295DB6" w:rsidRDefault="00295DB6">
      <w:pPr>
        <w:spacing w:line="240" w:lineRule="auto"/>
        <w:rPr>
          <w:rFonts w:ascii="Calibri" w:eastAsia="Calibri" w:hAnsi="Calibri"/>
          <w:sz w:val="24"/>
          <w:szCs w:val="24"/>
        </w:rPr>
      </w:pPr>
      <w:r>
        <w:rPr>
          <w:sz w:val="24"/>
          <w:szCs w:val="24"/>
        </w:rPr>
        <w:br w:type="page"/>
      </w:r>
    </w:p>
    <w:p w:rsidR="00295DB6" w:rsidRDefault="00295DB6" w:rsidP="00295DB6">
      <w:pPr>
        <w:pStyle w:val="NoSpacing"/>
        <w:pBdr>
          <w:bottom w:val="single" w:sz="12" w:space="0" w:color="auto"/>
        </w:pBdr>
        <w:rPr>
          <w:b/>
          <w:i/>
          <w:sz w:val="28"/>
          <w:szCs w:val="24"/>
        </w:rPr>
      </w:pPr>
      <w:r>
        <w:rPr>
          <w:b/>
          <w:i/>
          <w:sz w:val="28"/>
          <w:szCs w:val="24"/>
        </w:rPr>
        <w:t xml:space="preserve">Appendix A: </w:t>
      </w:r>
      <w:r w:rsidR="00A738FA">
        <w:rPr>
          <w:b/>
          <w:i/>
          <w:sz w:val="28"/>
          <w:szCs w:val="24"/>
        </w:rPr>
        <w:t xml:space="preserve">Radon Building </w:t>
      </w:r>
      <w:r>
        <w:rPr>
          <w:b/>
          <w:i/>
          <w:sz w:val="28"/>
          <w:szCs w:val="24"/>
        </w:rPr>
        <w:t>Assessment</w:t>
      </w:r>
    </w:p>
    <w:p w:rsidR="00295DB6" w:rsidRDefault="00295DB6" w:rsidP="00C7600C">
      <w:pPr>
        <w:pStyle w:val="NoSpacing"/>
        <w:rPr>
          <w:b/>
          <w:i/>
          <w:sz w:val="28"/>
          <w:szCs w:val="24"/>
        </w:rPr>
      </w:pPr>
    </w:p>
    <w:p w:rsidR="005C5CC8" w:rsidRDefault="00295DB6" w:rsidP="00295DB6">
      <w:pPr>
        <w:tabs>
          <w:tab w:val="left" w:pos="360"/>
        </w:tabs>
        <w:ind w:left="360"/>
        <w:rPr>
          <w:rFonts w:asciiTheme="minorHAnsi" w:hAnsiTheme="minorHAnsi"/>
          <w:color w:val="FF0000"/>
          <w:sz w:val="24"/>
          <w:szCs w:val="24"/>
        </w:rPr>
      </w:pPr>
      <w:r w:rsidRPr="00295DB6">
        <w:rPr>
          <w:rFonts w:asciiTheme="minorHAnsi" w:hAnsiTheme="minorHAnsi"/>
          <w:color w:val="FF0000"/>
          <w:sz w:val="24"/>
          <w:szCs w:val="24"/>
          <w:highlight w:val="yellow"/>
        </w:rPr>
        <w:t>&lt;</w:t>
      </w:r>
      <w:r w:rsidR="00E47D30">
        <w:rPr>
          <w:rFonts w:asciiTheme="minorHAnsi" w:hAnsiTheme="minorHAnsi"/>
          <w:color w:val="FF0000"/>
          <w:sz w:val="24"/>
          <w:szCs w:val="24"/>
          <w:highlight w:val="yellow"/>
        </w:rPr>
        <w:t>Company Name</w:t>
      </w:r>
      <w:r w:rsidRPr="00295DB6">
        <w:rPr>
          <w:rFonts w:asciiTheme="minorHAnsi" w:hAnsiTheme="minorHAnsi"/>
          <w:color w:val="FF0000"/>
          <w:sz w:val="24"/>
          <w:szCs w:val="24"/>
          <w:highlight w:val="yellow"/>
        </w:rPr>
        <w:t>&gt;</w:t>
      </w:r>
      <w:r w:rsidRPr="00295DB6">
        <w:rPr>
          <w:rFonts w:asciiTheme="minorHAnsi" w:hAnsiTheme="minorHAnsi"/>
          <w:color w:val="FF0000"/>
          <w:sz w:val="24"/>
          <w:szCs w:val="24"/>
        </w:rPr>
        <w:t xml:space="preserve"> </w:t>
      </w:r>
    </w:p>
    <w:p w:rsidR="00295DB6" w:rsidRDefault="00A738FA" w:rsidP="00295DB6">
      <w:pPr>
        <w:tabs>
          <w:tab w:val="left" w:pos="360"/>
        </w:tabs>
        <w:ind w:left="360"/>
        <w:rPr>
          <w:rFonts w:asciiTheme="minorHAnsi" w:hAnsiTheme="minorHAnsi"/>
          <w:sz w:val="24"/>
          <w:szCs w:val="24"/>
        </w:rPr>
      </w:pPr>
      <w:r>
        <w:rPr>
          <w:rFonts w:asciiTheme="minorHAnsi" w:hAnsiTheme="minorHAnsi"/>
          <w:sz w:val="24"/>
          <w:szCs w:val="24"/>
        </w:rPr>
        <w:t xml:space="preserve">Radon </w:t>
      </w:r>
      <w:r w:rsidR="00DC039F">
        <w:rPr>
          <w:rFonts w:asciiTheme="minorHAnsi" w:hAnsiTheme="minorHAnsi"/>
          <w:sz w:val="24"/>
          <w:szCs w:val="24"/>
        </w:rPr>
        <w:t>Building</w:t>
      </w:r>
      <w:r>
        <w:rPr>
          <w:rFonts w:asciiTheme="minorHAnsi" w:hAnsiTheme="minorHAnsi"/>
          <w:sz w:val="24"/>
          <w:szCs w:val="24"/>
        </w:rPr>
        <w:t xml:space="preserve"> </w:t>
      </w:r>
      <w:r w:rsidR="00295DB6" w:rsidRPr="00295DB6">
        <w:rPr>
          <w:rFonts w:asciiTheme="minorHAnsi" w:hAnsiTheme="minorHAnsi"/>
          <w:sz w:val="24"/>
          <w:szCs w:val="24"/>
        </w:rPr>
        <w:t>Assessment</w:t>
      </w:r>
      <w:r w:rsidR="00D50D28">
        <w:rPr>
          <w:rFonts w:asciiTheme="minorHAnsi" w:hAnsiTheme="minorHAnsi"/>
          <w:sz w:val="24"/>
          <w:szCs w:val="24"/>
        </w:rPr>
        <w:t xml:space="preserve"> – </w:t>
      </w:r>
      <w:r w:rsidR="00F82857">
        <w:rPr>
          <w:rFonts w:asciiTheme="minorHAnsi" w:hAnsiTheme="minorHAnsi"/>
          <w:sz w:val="24"/>
          <w:szCs w:val="24"/>
        </w:rPr>
        <w:t xml:space="preserve">Identifying </w:t>
      </w:r>
      <w:r w:rsidR="00C322D2">
        <w:rPr>
          <w:rFonts w:asciiTheme="minorHAnsi" w:hAnsiTheme="minorHAnsi"/>
          <w:sz w:val="24"/>
          <w:szCs w:val="24"/>
        </w:rPr>
        <w:t xml:space="preserve">Rooms </w:t>
      </w:r>
      <w:r w:rsidR="00F82857">
        <w:rPr>
          <w:rFonts w:asciiTheme="minorHAnsi" w:hAnsiTheme="minorHAnsi"/>
          <w:sz w:val="24"/>
          <w:szCs w:val="24"/>
        </w:rPr>
        <w:t>to</w:t>
      </w:r>
      <w:r w:rsidR="00D50D28">
        <w:rPr>
          <w:rFonts w:asciiTheme="minorHAnsi" w:hAnsiTheme="minorHAnsi"/>
          <w:sz w:val="24"/>
          <w:szCs w:val="24"/>
        </w:rPr>
        <w:t xml:space="preserve"> </w:t>
      </w:r>
      <w:r w:rsidR="00C322D2">
        <w:rPr>
          <w:rFonts w:asciiTheme="minorHAnsi" w:hAnsiTheme="minorHAnsi"/>
          <w:sz w:val="24"/>
          <w:szCs w:val="24"/>
        </w:rPr>
        <w:t>B</w:t>
      </w:r>
      <w:r w:rsidR="00D50D28">
        <w:rPr>
          <w:rFonts w:asciiTheme="minorHAnsi" w:hAnsiTheme="minorHAnsi"/>
          <w:sz w:val="24"/>
          <w:szCs w:val="24"/>
        </w:rPr>
        <w:t>e Monitored</w:t>
      </w:r>
    </w:p>
    <w:p w:rsidR="00F82857" w:rsidRPr="00295DB6" w:rsidRDefault="00F82857" w:rsidP="00295DB6">
      <w:pPr>
        <w:tabs>
          <w:tab w:val="left" w:pos="360"/>
        </w:tabs>
        <w:ind w:left="360"/>
        <w:rPr>
          <w:rFonts w:asciiTheme="minorHAnsi" w:hAnsiTheme="minorHAnsi"/>
          <w:sz w:val="24"/>
          <w:szCs w:val="24"/>
        </w:rPr>
      </w:pPr>
    </w:p>
    <w:p w:rsidR="00DC039F" w:rsidRDefault="00295DB6" w:rsidP="00295DB6">
      <w:pPr>
        <w:tabs>
          <w:tab w:val="left" w:pos="360"/>
        </w:tabs>
        <w:ind w:left="360"/>
        <w:rPr>
          <w:rFonts w:asciiTheme="minorHAnsi" w:hAnsiTheme="minorHAnsi"/>
          <w:color w:val="FF0000"/>
          <w:sz w:val="24"/>
          <w:szCs w:val="24"/>
        </w:rPr>
      </w:pPr>
      <w:r w:rsidRPr="00295DB6">
        <w:rPr>
          <w:rFonts w:asciiTheme="minorHAnsi" w:hAnsiTheme="minorHAnsi"/>
          <w:color w:val="FF0000"/>
          <w:sz w:val="24"/>
          <w:szCs w:val="24"/>
          <w:highlight w:val="yellow"/>
        </w:rPr>
        <w:t xml:space="preserve">&lt;Building </w:t>
      </w:r>
      <w:r w:rsidR="00F82857">
        <w:rPr>
          <w:rFonts w:asciiTheme="minorHAnsi" w:hAnsiTheme="minorHAnsi"/>
          <w:color w:val="FF0000"/>
          <w:sz w:val="24"/>
          <w:szCs w:val="24"/>
          <w:highlight w:val="yellow"/>
        </w:rPr>
        <w:t>Name/Identifier</w:t>
      </w:r>
      <w:r w:rsidRPr="00295DB6">
        <w:rPr>
          <w:rFonts w:asciiTheme="minorHAnsi" w:hAnsiTheme="minorHAnsi"/>
          <w:color w:val="FF0000"/>
          <w:sz w:val="24"/>
          <w:szCs w:val="24"/>
          <w:highlight w:val="yellow"/>
        </w:rPr>
        <w:t>&gt;</w:t>
      </w:r>
    </w:p>
    <w:p w:rsidR="00F82857" w:rsidRDefault="00F82857" w:rsidP="00295DB6">
      <w:pPr>
        <w:tabs>
          <w:tab w:val="left" w:pos="360"/>
        </w:tabs>
        <w:ind w:left="360"/>
        <w:rPr>
          <w:rFonts w:asciiTheme="minorHAnsi" w:hAnsiTheme="minorHAnsi"/>
          <w:color w:val="FF0000"/>
          <w:sz w:val="24"/>
          <w:szCs w:val="24"/>
        </w:rPr>
      </w:pPr>
    </w:p>
    <w:tbl>
      <w:tblPr>
        <w:tblStyle w:val="TableGrid"/>
        <w:tblW w:w="0" w:type="auto"/>
        <w:jc w:val="center"/>
        <w:tblLook w:val="04A0" w:firstRow="1" w:lastRow="0" w:firstColumn="1" w:lastColumn="0" w:noHBand="0" w:noVBand="1"/>
      </w:tblPr>
      <w:tblGrid>
        <w:gridCol w:w="2880"/>
        <w:gridCol w:w="2880"/>
        <w:gridCol w:w="2880"/>
      </w:tblGrid>
      <w:tr w:rsidR="00DC039F" w:rsidRPr="00DC039F" w:rsidTr="00105991">
        <w:trPr>
          <w:cantSplit/>
          <w:jc w:val="center"/>
        </w:trPr>
        <w:tc>
          <w:tcPr>
            <w:tcW w:w="2880" w:type="dxa"/>
          </w:tcPr>
          <w:p w:rsidR="00DC039F" w:rsidRPr="00DC039F" w:rsidRDefault="00DC039F" w:rsidP="00C322D2">
            <w:pPr>
              <w:tabs>
                <w:tab w:val="left" w:pos="360"/>
              </w:tabs>
              <w:jc w:val="center"/>
              <w:rPr>
                <w:rFonts w:asciiTheme="minorHAnsi" w:hAnsiTheme="minorHAnsi"/>
                <w:b/>
                <w:sz w:val="24"/>
                <w:szCs w:val="24"/>
              </w:rPr>
            </w:pPr>
            <w:r>
              <w:rPr>
                <w:rFonts w:asciiTheme="minorHAnsi" w:hAnsiTheme="minorHAnsi"/>
                <w:b/>
                <w:sz w:val="24"/>
                <w:szCs w:val="24"/>
              </w:rPr>
              <w:t>Room Number</w:t>
            </w:r>
          </w:p>
        </w:tc>
        <w:tc>
          <w:tcPr>
            <w:tcW w:w="2880" w:type="dxa"/>
          </w:tcPr>
          <w:p w:rsidR="00DC039F" w:rsidRPr="00DE63C9" w:rsidRDefault="00DC039F" w:rsidP="00C322D2">
            <w:pPr>
              <w:tabs>
                <w:tab w:val="left" w:pos="360"/>
              </w:tabs>
              <w:jc w:val="center"/>
              <w:rPr>
                <w:rFonts w:asciiTheme="minorHAnsi" w:hAnsiTheme="minorHAnsi"/>
                <w:b/>
                <w:sz w:val="24"/>
                <w:szCs w:val="24"/>
              </w:rPr>
            </w:pPr>
            <w:r w:rsidRPr="00DE63C9">
              <w:rPr>
                <w:rFonts w:asciiTheme="minorHAnsi" w:hAnsiTheme="minorHAnsi"/>
                <w:b/>
                <w:sz w:val="24"/>
                <w:szCs w:val="24"/>
              </w:rPr>
              <w:t xml:space="preserve">Ground </w:t>
            </w:r>
            <w:r w:rsidR="00DE63C9" w:rsidRPr="00DE63C9">
              <w:rPr>
                <w:rFonts w:asciiTheme="minorHAnsi" w:hAnsiTheme="minorHAnsi"/>
                <w:b/>
                <w:sz w:val="24"/>
                <w:szCs w:val="24"/>
              </w:rPr>
              <w:t>Contact</w:t>
            </w:r>
            <w:r w:rsidR="00F82857">
              <w:rPr>
                <w:rFonts w:asciiTheme="minorHAnsi" w:hAnsiTheme="minorHAnsi"/>
                <w:b/>
                <w:sz w:val="24"/>
                <w:szCs w:val="24"/>
              </w:rPr>
              <w:t>*</w:t>
            </w:r>
            <w:r w:rsidRPr="00DE63C9">
              <w:rPr>
                <w:rFonts w:asciiTheme="minorHAnsi" w:hAnsiTheme="minorHAnsi"/>
                <w:b/>
                <w:sz w:val="24"/>
                <w:szCs w:val="24"/>
              </w:rPr>
              <w:t xml:space="preserve"> </w:t>
            </w:r>
            <w:r w:rsidR="00C322D2">
              <w:rPr>
                <w:rFonts w:asciiTheme="minorHAnsi" w:hAnsiTheme="minorHAnsi"/>
                <w:b/>
                <w:sz w:val="24"/>
                <w:szCs w:val="24"/>
              </w:rPr>
              <w:t>(</w:t>
            </w:r>
            <w:r w:rsidRPr="00DE63C9">
              <w:rPr>
                <w:rFonts w:asciiTheme="minorHAnsi" w:hAnsiTheme="minorHAnsi"/>
                <w:b/>
                <w:sz w:val="24"/>
                <w:szCs w:val="24"/>
              </w:rPr>
              <w:t>Y</w:t>
            </w:r>
            <w:r w:rsidR="005C5CC8">
              <w:rPr>
                <w:rFonts w:asciiTheme="minorHAnsi" w:hAnsiTheme="minorHAnsi"/>
                <w:b/>
                <w:sz w:val="24"/>
                <w:szCs w:val="24"/>
              </w:rPr>
              <w:t>es</w:t>
            </w:r>
            <w:r w:rsidRPr="00DE63C9">
              <w:rPr>
                <w:rFonts w:asciiTheme="minorHAnsi" w:hAnsiTheme="minorHAnsi"/>
                <w:b/>
                <w:sz w:val="24"/>
                <w:szCs w:val="24"/>
              </w:rPr>
              <w:t>/N</w:t>
            </w:r>
            <w:r w:rsidR="005C5CC8">
              <w:rPr>
                <w:rFonts w:asciiTheme="minorHAnsi" w:hAnsiTheme="minorHAnsi"/>
                <w:b/>
                <w:sz w:val="24"/>
                <w:szCs w:val="24"/>
              </w:rPr>
              <w:t>o</w:t>
            </w:r>
            <w:r w:rsidR="00C322D2">
              <w:rPr>
                <w:rFonts w:asciiTheme="minorHAnsi" w:hAnsiTheme="minorHAnsi"/>
                <w:b/>
                <w:sz w:val="24"/>
                <w:szCs w:val="24"/>
              </w:rPr>
              <w:t>)</w:t>
            </w:r>
          </w:p>
        </w:tc>
        <w:tc>
          <w:tcPr>
            <w:tcW w:w="2880" w:type="dxa"/>
            <w:vAlign w:val="center"/>
          </w:tcPr>
          <w:p w:rsidR="00DC039F" w:rsidRPr="005A6577" w:rsidRDefault="005A6577" w:rsidP="00C322D2">
            <w:pPr>
              <w:tabs>
                <w:tab w:val="left" w:pos="360"/>
              </w:tabs>
              <w:jc w:val="center"/>
              <w:rPr>
                <w:rFonts w:asciiTheme="minorHAnsi" w:hAnsiTheme="minorHAnsi"/>
                <w:b/>
                <w:sz w:val="24"/>
                <w:szCs w:val="24"/>
              </w:rPr>
            </w:pPr>
            <w:r w:rsidRPr="005A6577">
              <w:rPr>
                <w:rFonts w:asciiTheme="minorHAnsi" w:hAnsiTheme="minorHAnsi"/>
                <w:b/>
                <w:sz w:val="24"/>
                <w:szCs w:val="24"/>
              </w:rPr>
              <w:t>Occupied</w:t>
            </w:r>
            <w:r w:rsidR="00F82857">
              <w:rPr>
                <w:rFonts w:asciiTheme="minorHAnsi" w:hAnsiTheme="minorHAnsi"/>
                <w:b/>
                <w:sz w:val="24"/>
                <w:szCs w:val="24"/>
              </w:rPr>
              <w:t>**</w:t>
            </w:r>
            <w:r w:rsidRPr="005A6577">
              <w:rPr>
                <w:rFonts w:asciiTheme="minorHAnsi" w:hAnsiTheme="minorHAnsi"/>
                <w:b/>
                <w:sz w:val="24"/>
                <w:szCs w:val="24"/>
              </w:rPr>
              <w:t xml:space="preserve"> </w:t>
            </w:r>
            <w:r w:rsidR="00C322D2">
              <w:rPr>
                <w:rFonts w:asciiTheme="minorHAnsi" w:hAnsiTheme="minorHAnsi"/>
                <w:b/>
                <w:sz w:val="24"/>
                <w:szCs w:val="24"/>
              </w:rPr>
              <w:t>(</w:t>
            </w:r>
            <w:r w:rsidRPr="005A6577">
              <w:rPr>
                <w:rFonts w:asciiTheme="minorHAnsi" w:hAnsiTheme="minorHAnsi"/>
                <w:b/>
                <w:sz w:val="24"/>
                <w:szCs w:val="24"/>
              </w:rPr>
              <w:t>Y</w:t>
            </w:r>
            <w:r w:rsidR="005C5CC8">
              <w:rPr>
                <w:rFonts w:asciiTheme="minorHAnsi" w:hAnsiTheme="minorHAnsi"/>
                <w:b/>
                <w:sz w:val="24"/>
                <w:szCs w:val="24"/>
              </w:rPr>
              <w:t>es</w:t>
            </w:r>
            <w:r w:rsidRPr="005A6577">
              <w:rPr>
                <w:rFonts w:asciiTheme="minorHAnsi" w:hAnsiTheme="minorHAnsi"/>
                <w:b/>
                <w:sz w:val="24"/>
                <w:szCs w:val="24"/>
              </w:rPr>
              <w:t>/N</w:t>
            </w:r>
            <w:r w:rsidR="005C5CC8">
              <w:rPr>
                <w:rFonts w:asciiTheme="minorHAnsi" w:hAnsiTheme="minorHAnsi"/>
                <w:b/>
                <w:sz w:val="24"/>
                <w:szCs w:val="24"/>
              </w:rPr>
              <w:t>o</w:t>
            </w:r>
            <w:r w:rsidR="00C322D2">
              <w:rPr>
                <w:rFonts w:asciiTheme="minorHAnsi" w:hAnsiTheme="minorHAnsi"/>
                <w:b/>
                <w:sz w:val="24"/>
                <w:szCs w:val="24"/>
              </w:rPr>
              <w:t>)</w:t>
            </w:r>
          </w:p>
        </w:tc>
      </w:tr>
      <w:tr w:rsidR="00DC039F" w:rsidRPr="00DC039F" w:rsidTr="00105991">
        <w:trPr>
          <w:cantSplit/>
          <w:jc w:val="center"/>
        </w:trPr>
        <w:tc>
          <w:tcPr>
            <w:tcW w:w="2880" w:type="dxa"/>
          </w:tcPr>
          <w:p w:rsidR="00DC039F" w:rsidRPr="00DC039F" w:rsidRDefault="00DC039F" w:rsidP="00A725D1">
            <w:pPr>
              <w:tabs>
                <w:tab w:val="left" w:pos="360"/>
              </w:tabs>
              <w:rPr>
                <w:rFonts w:asciiTheme="minorHAnsi" w:hAnsiTheme="minorHAnsi"/>
                <w:sz w:val="24"/>
                <w:szCs w:val="24"/>
              </w:rPr>
            </w:pPr>
          </w:p>
        </w:tc>
        <w:tc>
          <w:tcPr>
            <w:tcW w:w="2880" w:type="dxa"/>
          </w:tcPr>
          <w:p w:rsidR="00DC039F" w:rsidRPr="00DC039F" w:rsidRDefault="00DC039F" w:rsidP="00A725D1">
            <w:pPr>
              <w:tabs>
                <w:tab w:val="left" w:pos="360"/>
              </w:tabs>
              <w:rPr>
                <w:rFonts w:asciiTheme="minorHAnsi" w:hAnsiTheme="minorHAnsi"/>
                <w:sz w:val="24"/>
                <w:szCs w:val="24"/>
              </w:rPr>
            </w:pPr>
          </w:p>
        </w:tc>
        <w:tc>
          <w:tcPr>
            <w:tcW w:w="2880" w:type="dxa"/>
            <w:vAlign w:val="center"/>
          </w:tcPr>
          <w:p w:rsidR="00DC039F" w:rsidRPr="00DC039F" w:rsidRDefault="00DC039F" w:rsidP="00A725D1">
            <w:pPr>
              <w:tabs>
                <w:tab w:val="left" w:pos="360"/>
              </w:tabs>
              <w:rPr>
                <w:rFonts w:asciiTheme="minorHAnsi" w:hAnsiTheme="minorHAnsi"/>
                <w:sz w:val="24"/>
                <w:szCs w:val="24"/>
              </w:rPr>
            </w:pPr>
          </w:p>
        </w:tc>
      </w:tr>
      <w:tr w:rsidR="00DC039F" w:rsidRPr="00DC039F" w:rsidTr="00105991">
        <w:trPr>
          <w:cantSplit/>
          <w:jc w:val="center"/>
        </w:trPr>
        <w:tc>
          <w:tcPr>
            <w:tcW w:w="2880" w:type="dxa"/>
          </w:tcPr>
          <w:p w:rsidR="00DC039F" w:rsidRPr="00DC039F" w:rsidRDefault="00DC039F" w:rsidP="00A725D1">
            <w:pPr>
              <w:tabs>
                <w:tab w:val="left" w:pos="360"/>
              </w:tabs>
              <w:rPr>
                <w:rFonts w:asciiTheme="minorHAnsi" w:hAnsiTheme="minorHAnsi"/>
                <w:sz w:val="24"/>
                <w:szCs w:val="24"/>
              </w:rPr>
            </w:pPr>
          </w:p>
        </w:tc>
        <w:tc>
          <w:tcPr>
            <w:tcW w:w="2880" w:type="dxa"/>
          </w:tcPr>
          <w:p w:rsidR="00DC039F" w:rsidRPr="00DC039F" w:rsidRDefault="00DC039F" w:rsidP="00A725D1">
            <w:pPr>
              <w:tabs>
                <w:tab w:val="left" w:pos="360"/>
              </w:tabs>
              <w:rPr>
                <w:rFonts w:asciiTheme="minorHAnsi" w:hAnsiTheme="minorHAnsi"/>
                <w:sz w:val="24"/>
                <w:szCs w:val="24"/>
              </w:rPr>
            </w:pPr>
          </w:p>
        </w:tc>
        <w:tc>
          <w:tcPr>
            <w:tcW w:w="2880" w:type="dxa"/>
            <w:vAlign w:val="center"/>
          </w:tcPr>
          <w:p w:rsidR="00DC039F" w:rsidRPr="00DC039F" w:rsidRDefault="00DC039F" w:rsidP="00A725D1">
            <w:pPr>
              <w:tabs>
                <w:tab w:val="left" w:pos="360"/>
              </w:tabs>
              <w:rPr>
                <w:rFonts w:asciiTheme="minorHAnsi" w:hAnsiTheme="minorHAnsi"/>
                <w:sz w:val="24"/>
                <w:szCs w:val="24"/>
              </w:rPr>
            </w:pPr>
          </w:p>
        </w:tc>
      </w:tr>
      <w:tr w:rsidR="00DC039F" w:rsidRPr="00DC039F" w:rsidTr="00105991">
        <w:trPr>
          <w:cantSplit/>
          <w:jc w:val="center"/>
        </w:trPr>
        <w:tc>
          <w:tcPr>
            <w:tcW w:w="2880" w:type="dxa"/>
          </w:tcPr>
          <w:p w:rsidR="00DC039F" w:rsidRPr="00DC039F" w:rsidRDefault="00DC039F" w:rsidP="00A725D1">
            <w:pPr>
              <w:tabs>
                <w:tab w:val="left" w:pos="360"/>
              </w:tabs>
              <w:rPr>
                <w:rFonts w:asciiTheme="minorHAnsi" w:hAnsiTheme="minorHAnsi"/>
                <w:sz w:val="24"/>
                <w:szCs w:val="24"/>
              </w:rPr>
            </w:pPr>
          </w:p>
        </w:tc>
        <w:tc>
          <w:tcPr>
            <w:tcW w:w="2880" w:type="dxa"/>
          </w:tcPr>
          <w:p w:rsidR="00DC039F" w:rsidRPr="00DC039F" w:rsidRDefault="00DC039F" w:rsidP="00A725D1">
            <w:pPr>
              <w:tabs>
                <w:tab w:val="left" w:pos="360"/>
              </w:tabs>
              <w:rPr>
                <w:rFonts w:asciiTheme="minorHAnsi" w:hAnsiTheme="minorHAnsi"/>
                <w:sz w:val="24"/>
                <w:szCs w:val="24"/>
              </w:rPr>
            </w:pPr>
          </w:p>
        </w:tc>
        <w:tc>
          <w:tcPr>
            <w:tcW w:w="2880" w:type="dxa"/>
            <w:vAlign w:val="center"/>
          </w:tcPr>
          <w:p w:rsidR="00DC039F" w:rsidRPr="00DC039F" w:rsidRDefault="00DC039F" w:rsidP="00A725D1">
            <w:pPr>
              <w:tabs>
                <w:tab w:val="left" w:pos="360"/>
              </w:tabs>
              <w:rPr>
                <w:rFonts w:asciiTheme="minorHAnsi" w:hAnsiTheme="minorHAnsi"/>
                <w:sz w:val="24"/>
                <w:szCs w:val="24"/>
              </w:rPr>
            </w:pPr>
          </w:p>
        </w:tc>
      </w:tr>
      <w:tr w:rsidR="00DC039F" w:rsidRPr="00DC039F" w:rsidTr="00105991">
        <w:trPr>
          <w:cantSplit/>
          <w:jc w:val="center"/>
        </w:trPr>
        <w:tc>
          <w:tcPr>
            <w:tcW w:w="2880" w:type="dxa"/>
          </w:tcPr>
          <w:p w:rsidR="00DC039F" w:rsidRPr="00DC039F" w:rsidRDefault="00DC039F" w:rsidP="00A725D1">
            <w:pPr>
              <w:tabs>
                <w:tab w:val="left" w:pos="360"/>
              </w:tabs>
              <w:rPr>
                <w:rFonts w:asciiTheme="minorHAnsi" w:hAnsiTheme="minorHAnsi"/>
                <w:sz w:val="24"/>
                <w:szCs w:val="24"/>
              </w:rPr>
            </w:pPr>
          </w:p>
        </w:tc>
        <w:tc>
          <w:tcPr>
            <w:tcW w:w="2880" w:type="dxa"/>
          </w:tcPr>
          <w:p w:rsidR="00DC039F" w:rsidRPr="00DC039F" w:rsidRDefault="00DC039F" w:rsidP="00A725D1">
            <w:pPr>
              <w:tabs>
                <w:tab w:val="left" w:pos="360"/>
              </w:tabs>
              <w:rPr>
                <w:rFonts w:asciiTheme="minorHAnsi" w:hAnsiTheme="minorHAnsi"/>
                <w:sz w:val="24"/>
                <w:szCs w:val="24"/>
              </w:rPr>
            </w:pPr>
          </w:p>
        </w:tc>
        <w:tc>
          <w:tcPr>
            <w:tcW w:w="2880" w:type="dxa"/>
            <w:vAlign w:val="center"/>
          </w:tcPr>
          <w:p w:rsidR="00DC039F" w:rsidRPr="00DC039F" w:rsidRDefault="00DC039F"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r w:rsidR="005A6577" w:rsidRPr="00DC039F" w:rsidTr="00105991">
        <w:trPr>
          <w:cantSplit/>
          <w:jc w:val="center"/>
        </w:trPr>
        <w:tc>
          <w:tcPr>
            <w:tcW w:w="2880" w:type="dxa"/>
          </w:tcPr>
          <w:p w:rsidR="005A6577" w:rsidRPr="00DC039F" w:rsidRDefault="005A6577" w:rsidP="00A725D1">
            <w:pPr>
              <w:tabs>
                <w:tab w:val="left" w:pos="360"/>
              </w:tabs>
              <w:rPr>
                <w:rFonts w:asciiTheme="minorHAnsi" w:hAnsiTheme="minorHAnsi"/>
                <w:sz w:val="24"/>
                <w:szCs w:val="24"/>
              </w:rPr>
            </w:pPr>
          </w:p>
        </w:tc>
        <w:tc>
          <w:tcPr>
            <w:tcW w:w="2880" w:type="dxa"/>
          </w:tcPr>
          <w:p w:rsidR="005A6577" w:rsidRPr="00DC039F" w:rsidRDefault="005A6577" w:rsidP="00A725D1">
            <w:pPr>
              <w:tabs>
                <w:tab w:val="left" w:pos="360"/>
              </w:tabs>
              <w:rPr>
                <w:rFonts w:asciiTheme="minorHAnsi" w:hAnsiTheme="minorHAnsi"/>
                <w:sz w:val="24"/>
                <w:szCs w:val="24"/>
              </w:rPr>
            </w:pPr>
          </w:p>
        </w:tc>
        <w:tc>
          <w:tcPr>
            <w:tcW w:w="2880" w:type="dxa"/>
            <w:vAlign w:val="center"/>
          </w:tcPr>
          <w:p w:rsidR="005A6577" w:rsidRPr="00DC039F" w:rsidRDefault="005A6577" w:rsidP="00A725D1">
            <w:pPr>
              <w:tabs>
                <w:tab w:val="left" w:pos="360"/>
              </w:tabs>
              <w:rPr>
                <w:rFonts w:asciiTheme="minorHAnsi" w:hAnsiTheme="minorHAnsi"/>
                <w:sz w:val="24"/>
                <w:szCs w:val="24"/>
              </w:rPr>
            </w:pPr>
          </w:p>
        </w:tc>
      </w:tr>
    </w:tbl>
    <w:p w:rsidR="005C5CC8" w:rsidRDefault="005C5CC8" w:rsidP="00295DB6">
      <w:pPr>
        <w:tabs>
          <w:tab w:val="left" w:pos="360"/>
        </w:tabs>
        <w:ind w:left="360"/>
        <w:rPr>
          <w:rFonts w:asciiTheme="minorHAnsi" w:hAnsiTheme="minorHAnsi"/>
          <w:sz w:val="24"/>
          <w:szCs w:val="24"/>
        </w:rPr>
      </w:pPr>
    </w:p>
    <w:p w:rsidR="00F7123E" w:rsidRPr="00F82857" w:rsidRDefault="00C322D2" w:rsidP="00295DB6">
      <w:pPr>
        <w:tabs>
          <w:tab w:val="left" w:pos="360"/>
        </w:tabs>
        <w:ind w:left="360"/>
        <w:rPr>
          <w:rFonts w:asciiTheme="minorHAnsi" w:hAnsiTheme="minorHAnsi"/>
          <w:b/>
          <w:sz w:val="24"/>
          <w:szCs w:val="24"/>
        </w:rPr>
      </w:pPr>
      <w:r w:rsidRPr="00F82857">
        <w:rPr>
          <w:rFonts w:asciiTheme="minorHAnsi" w:hAnsiTheme="minorHAnsi"/>
          <w:b/>
          <w:sz w:val="24"/>
          <w:szCs w:val="24"/>
        </w:rPr>
        <w:t>To be included in testing protocol, b</w:t>
      </w:r>
      <w:r w:rsidR="00D50D28" w:rsidRPr="00F82857">
        <w:rPr>
          <w:rFonts w:asciiTheme="minorHAnsi" w:hAnsiTheme="minorHAnsi"/>
          <w:b/>
          <w:sz w:val="24"/>
          <w:szCs w:val="24"/>
        </w:rPr>
        <w:t xml:space="preserve">oth columns </w:t>
      </w:r>
      <w:r w:rsidR="005C5CC8" w:rsidRPr="00F82857">
        <w:rPr>
          <w:rFonts w:asciiTheme="minorHAnsi" w:hAnsiTheme="minorHAnsi"/>
          <w:b/>
          <w:sz w:val="24"/>
          <w:szCs w:val="24"/>
        </w:rPr>
        <w:t xml:space="preserve">must indicate </w:t>
      </w:r>
      <w:r w:rsidRPr="00F82857">
        <w:rPr>
          <w:rFonts w:asciiTheme="minorHAnsi" w:hAnsiTheme="minorHAnsi"/>
          <w:b/>
          <w:sz w:val="24"/>
          <w:szCs w:val="24"/>
        </w:rPr>
        <w:t>“yes.”</w:t>
      </w:r>
    </w:p>
    <w:p w:rsidR="00F82857" w:rsidRDefault="00F82857" w:rsidP="00F82857">
      <w:pPr>
        <w:tabs>
          <w:tab w:val="left" w:pos="360"/>
        </w:tabs>
        <w:spacing w:before="240"/>
        <w:ind w:left="360"/>
        <w:rPr>
          <w:rFonts w:asciiTheme="minorHAnsi" w:hAnsiTheme="minorHAnsi"/>
          <w:sz w:val="24"/>
          <w:szCs w:val="24"/>
        </w:rPr>
      </w:pPr>
      <w:r>
        <w:rPr>
          <w:rFonts w:asciiTheme="minorHAnsi" w:hAnsiTheme="minorHAnsi"/>
          <w:sz w:val="24"/>
          <w:szCs w:val="24"/>
        </w:rPr>
        <w:t>* In contact with soil, on a concrete slab or over a basement/crawl space</w:t>
      </w:r>
    </w:p>
    <w:p w:rsidR="00F82857" w:rsidRPr="00295DB6" w:rsidRDefault="00F82857" w:rsidP="00295DB6">
      <w:pPr>
        <w:tabs>
          <w:tab w:val="left" w:pos="360"/>
        </w:tabs>
        <w:ind w:left="360"/>
        <w:rPr>
          <w:rFonts w:asciiTheme="minorHAnsi" w:hAnsiTheme="minorHAnsi"/>
          <w:sz w:val="24"/>
          <w:szCs w:val="24"/>
        </w:rPr>
      </w:pPr>
      <w:r>
        <w:rPr>
          <w:rFonts w:asciiTheme="minorHAnsi" w:hAnsiTheme="minorHAnsi"/>
          <w:sz w:val="24"/>
          <w:szCs w:val="24"/>
        </w:rPr>
        <w:t>**Occupied more than four hours per day</w:t>
      </w:r>
    </w:p>
    <w:p w:rsidR="00295DB6" w:rsidRPr="00295DB6" w:rsidRDefault="00295DB6" w:rsidP="00295DB6">
      <w:pPr>
        <w:pBdr>
          <w:bottom w:val="single" w:sz="12" w:space="1" w:color="auto"/>
        </w:pBdr>
        <w:rPr>
          <w:rFonts w:asciiTheme="minorHAnsi" w:hAnsiTheme="minorHAnsi"/>
          <w:b/>
          <w:sz w:val="24"/>
          <w:szCs w:val="24"/>
        </w:rPr>
      </w:pPr>
      <w:r w:rsidRPr="00295DB6">
        <w:rPr>
          <w:rFonts w:asciiTheme="minorHAnsi" w:hAnsiTheme="minorHAnsi"/>
          <w:b/>
          <w:sz w:val="24"/>
          <w:szCs w:val="24"/>
        </w:rPr>
        <w:br w:type="page"/>
      </w:r>
    </w:p>
    <w:p w:rsidR="00295DB6" w:rsidRDefault="00295DB6" w:rsidP="00295DB6">
      <w:pPr>
        <w:pStyle w:val="NoSpacing"/>
        <w:pBdr>
          <w:bottom w:val="single" w:sz="12" w:space="0" w:color="auto"/>
        </w:pBdr>
        <w:rPr>
          <w:b/>
          <w:i/>
          <w:sz w:val="28"/>
          <w:szCs w:val="24"/>
        </w:rPr>
      </w:pPr>
      <w:r>
        <w:rPr>
          <w:b/>
          <w:i/>
          <w:sz w:val="28"/>
          <w:szCs w:val="24"/>
        </w:rPr>
        <w:t xml:space="preserve">Appendix </w:t>
      </w:r>
      <w:r w:rsidR="00F307E6">
        <w:rPr>
          <w:b/>
          <w:i/>
          <w:sz w:val="28"/>
          <w:szCs w:val="24"/>
        </w:rPr>
        <w:t>B</w:t>
      </w:r>
      <w:r>
        <w:rPr>
          <w:b/>
          <w:i/>
          <w:sz w:val="28"/>
          <w:szCs w:val="24"/>
        </w:rPr>
        <w:t>: Annual Evaluation Report</w:t>
      </w:r>
    </w:p>
    <w:p w:rsidR="00295DB6" w:rsidRDefault="00295DB6" w:rsidP="00C7600C">
      <w:pPr>
        <w:pStyle w:val="NoSpacing"/>
        <w:rPr>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21"/>
        <w:gridCol w:w="5315"/>
      </w:tblGrid>
      <w:tr w:rsidR="00295DB6" w:rsidRPr="007A348D" w:rsidTr="00DE05EA">
        <w:tc>
          <w:tcPr>
            <w:tcW w:w="5508" w:type="dxa"/>
          </w:tcPr>
          <w:p w:rsidR="00295DB6" w:rsidRPr="00295DB6" w:rsidRDefault="00295DB6" w:rsidP="008C3FB3">
            <w:pPr>
              <w:rPr>
                <w:rFonts w:asciiTheme="minorHAnsi" w:hAnsiTheme="minorHAnsi"/>
                <w:sz w:val="24"/>
                <w:szCs w:val="24"/>
              </w:rPr>
            </w:pPr>
            <w:r w:rsidRPr="00295DB6">
              <w:rPr>
                <w:rFonts w:asciiTheme="minorHAnsi" w:hAnsiTheme="minorHAnsi"/>
                <w:sz w:val="24"/>
                <w:szCs w:val="24"/>
              </w:rPr>
              <w:t>Date of Evaluation:</w:t>
            </w:r>
          </w:p>
        </w:tc>
        <w:tc>
          <w:tcPr>
            <w:tcW w:w="5508" w:type="dxa"/>
          </w:tcPr>
          <w:p w:rsidR="00295DB6" w:rsidRDefault="00295DB6" w:rsidP="008C3FB3">
            <w:pPr>
              <w:rPr>
                <w:rFonts w:asciiTheme="minorHAnsi" w:hAnsiTheme="minorHAnsi"/>
                <w:sz w:val="24"/>
                <w:szCs w:val="24"/>
              </w:rPr>
            </w:pPr>
            <w:r w:rsidRPr="00CF25BC">
              <w:rPr>
                <w:rFonts w:asciiTheme="minorHAnsi" w:hAnsiTheme="minorHAnsi"/>
                <w:sz w:val="24"/>
                <w:szCs w:val="24"/>
              </w:rPr>
              <w:t>Evaluated By (list all present):</w:t>
            </w:r>
          </w:p>
          <w:p w:rsidR="00F307E6" w:rsidRDefault="00F307E6" w:rsidP="008C3FB3">
            <w:pPr>
              <w:rPr>
                <w:rFonts w:asciiTheme="minorHAnsi" w:hAnsiTheme="minorHAnsi"/>
                <w:sz w:val="24"/>
                <w:szCs w:val="24"/>
              </w:rPr>
            </w:pPr>
          </w:p>
          <w:p w:rsidR="00F307E6" w:rsidRDefault="00F307E6" w:rsidP="008C3FB3">
            <w:pPr>
              <w:rPr>
                <w:rFonts w:asciiTheme="minorHAnsi" w:hAnsiTheme="minorHAnsi"/>
                <w:sz w:val="24"/>
                <w:szCs w:val="24"/>
              </w:rPr>
            </w:pPr>
          </w:p>
          <w:p w:rsidR="00F307E6" w:rsidRPr="00CF25BC" w:rsidRDefault="00F307E6" w:rsidP="008C3FB3">
            <w:pPr>
              <w:rPr>
                <w:rFonts w:asciiTheme="minorHAnsi" w:hAnsiTheme="minorHAnsi"/>
                <w:sz w:val="24"/>
                <w:szCs w:val="24"/>
              </w:rPr>
            </w:pPr>
          </w:p>
        </w:tc>
      </w:tr>
      <w:tr w:rsidR="00295DB6" w:rsidRPr="007A348D" w:rsidTr="00DE05EA">
        <w:tc>
          <w:tcPr>
            <w:tcW w:w="11016" w:type="dxa"/>
            <w:gridSpan w:val="2"/>
          </w:tcPr>
          <w:p w:rsidR="00295DB6" w:rsidRPr="00295DB6" w:rsidRDefault="00295DB6" w:rsidP="008C3FB3">
            <w:pPr>
              <w:rPr>
                <w:rFonts w:asciiTheme="minorHAnsi" w:hAnsiTheme="minorHAnsi"/>
                <w:sz w:val="24"/>
                <w:szCs w:val="24"/>
              </w:rPr>
            </w:pPr>
            <w:r w:rsidRPr="00295DB6">
              <w:rPr>
                <w:rFonts w:asciiTheme="minorHAnsi" w:hAnsiTheme="minorHAnsi"/>
                <w:sz w:val="24"/>
                <w:szCs w:val="24"/>
              </w:rPr>
              <w:t>Written Program Reviewed:    Yes  No</w:t>
            </w:r>
          </w:p>
        </w:tc>
      </w:tr>
      <w:tr w:rsidR="00295DB6" w:rsidRPr="007A348D" w:rsidTr="00DE05EA">
        <w:tc>
          <w:tcPr>
            <w:tcW w:w="11016" w:type="dxa"/>
            <w:gridSpan w:val="2"/>
          </w:tcPr>
          <w:p w:rsidR="00295DB6" w:rsidRDefault="00D50D28" w:rsidP="008C3FB3">
            <w:pPr>
              <w:rPr>
                <w:rFonts w:asciiTheme="minorHAnsi" w:hAnsiTheme="minorHAnsi"/>
                <w:sz w:val="24"/>
                <w:szCs w:val="24"/>
              </w:rPr>
            </w:pPr>
            <w:r>
              <w:rPr>
                <w:rFonts w:asciiTheme="minorHAnsi" w:hAnsiTheme="minorHAnsi"/>
                <w:sz w:val="24"/>
                <w:szCs w:val="24"/>
              </w:rPr>
              <w:t>Have any new buildings been constructed this year</w:t>
            </w:r>
            <w:r w:rsidR="00295DB6" w:rsidRPr="00295DB6">
              <w:rPr>
                <w:rFonts w:asciiTheme="minorHAnsi" w:hAnsiTheme="minorHAnsi"/>
                <w:sz w:val="24"/>
                <w:szCs w:val="24"/>
              </w:rPr>
              <w:t>?  Yes  No</w:t>
            </w:r>
          </w:p>
          <w:p w:rsidR="00F307E6" w:rsidRPr="00295DB6" w:rsidRDefault="00F82857" w:rsidP="008C3FB3">
            <w:pPr>
              <w:rPr>
                <w:rFonts w:asciiTheme="minorHAnsi" w:hAnsiTheme="minorHAnsi"/>
                <w:sz w:val="24"/>
                <w:szCs w:val="24"/>
              </w:rPr>
            </w:pPr>
            <w:r>
              <w:rPr>
                <w:rFonts w:asciiTheme="minorHAnsi" w:hAnsiTheme="minorHAnsi"/>
                <w:sz w:val="24"/>
                <w:szCs w:val="24"/>
              </w:rPr>
              <w:t>If yes, h</w:t>
            </w:r>
            <w:r w:rsidR="00F307E6">
              <w:rPr>
                <w:rFonts w:asciiTheme="minorHAnsi" w:hAnsiTheme="minorHAnsi"/>
                <w:sz w:val="24"/>
                <w:szCs w:val="24"/>
              </w:rPr>
              <w:t>as radon been measured in these buildings?  Yes  No</w:t>
            </w:r>
          </w:p>
        </w:tc>
      </w:tr>
      <w:tr w:rsidR="00295DB6" w:rsidRPr="007A348D" w:rsidTr="00DE05EA">
        <w:tc>
          <w:tcPr>
            <w:tcW w:w="11016" w:type="dxa"/>
            <w:gridSpan w:val="2"/>
          </w:tcPr>
          <w:p w:rsidR="00295DB6" w:rsidRPr="00295DB6" w:rsidRDefault="00295DB6" w:rsidP="008C3FB3">
            <w:pPr>
              <w:rPr>
                <w:rFonts w:asciiTheme="minorHAnsi" w:hAnsiTheme="minorHAnsi"/>
                <w:sz w:val="24"/>
                <w:szCs w:val="24"/>
              </w:rPr>
            </w:pPr>
            <w:r w:rsidRPr="00295DB6">
              <w:rPr>
                <w:rFonts w:asciiTheme="minorHAnsi" w:hAnsiTheme="minorHAnsi"/>
                <w:sz w:val="24"/>
                <w:szCs w:val="24"/>
              </w:rPr>
              <w:t xml:space="preserve">Have any </w:t>
            </w:r>
            <w:r w:rsidR="00F307E6">
              <w:rPr>
                <w:rFonts w:asciiTheme="minorHAnsi" w:hAnsiTheme="minorHAnsi"/>
                <w:sz w:val="24"/>
                <w:szCs w:val="24"/>
              </w:rPr>
              <w:t xml:space="preserve">buildings </w:t>
            </w:r>
            <w:r w:rsidR="00F82857">
              <w:rPr>
                <w:rFonts w:asciiTheme="minorHAnsi" w:hAnsiTheme="minorHAnsi"/>
                <w:sz w:val="24"/>
                <w:szCs w:val="24"/>
              </w:rPr>
              <w:t xml:space="preserve">undergone </w:t>
            </w:r>
            <w:r w:rsidR="00C322D2">
              <w:rPr>
                <w:rFonts w:asciiTheme="minorHAnsi" w:hAnsiTheme="minorHAnsi"/>
                <w:sz w:val="24"/>
                <w:szCs w:val="24"/>
              </w:rPr>
              <w:t>changes to</w:t>
            </w:r>
            <w:r w:rsidR="00F307E6">
              <w:rPr>
                <w:rFonts w:asciiTheme="minorHAnsi" w:hAnsiTheme="minorHAnsi"/>
                <w:sz w:val="24"/>
                <w:szCs w:val="24"/>
              </w:rPr>
              <w:t xml:space="preserve"> HVAC systems this year</w:t>
            </w:r>
            <w:r w:rsidRPr="00295DB6">
              <w:rPr>
                <w:rFonts w:asciiTheme="minorHAnsi" w:hAnsiTheme="minorHAnsi"/>
                <w:sz w:val="24"/>
                <w:szCs w:val="24"/>
              </w:rPr>
              <w:t>?   Yes  No</w:t>
            </w:r>
          </w:p>
          <w:p w:rsidR="00295DB6" w:rsidRPr="00295DB6" w:rsidRDefault="00295DB6" w:rsidP="008C3FB3">
            <w:pPr>
              <w:rPr>
                <w:rFonts w:asciiTheme="minorHAnsi" w:hAnsiTheme="minorHAnsi"/>
                <w:sz w:val="24"/>
                <w:szCs w:val="24"/>
              </w:rPr>
            </w:pPr>
            <w:r w:rsidRPr="00295DB6">
              <w:rPr>
                <w:rFonts w:asciiTheme="minorHAnsi" w:hAnsiTheme="minorHAnsi"/>
                <w:sz w:val="24"/>
                <w:szCs w:val="24"/>
              </w:rPr>
              <w:t>If yes, list:</w:t>
            </w:r>
          </w:p>
        </w:tc>
      </w:tr>
      <w:tr w:rsidR="00295DB6" w:rsidRPr="007A348D" w:rsidTr="00EE4F0A">
        <w:trPr>
          <w:trHeight w:val="1033"/>
        </w:trPr>
        <w:tc>
          <w:tcPr>
            <w:tcW w:w="11016" w:type="dxa"/>
            <w:gridSpan w:val="2"/>
          </w:tcPr>
          <w:p w:rsidR="00295DB6" w:rsidRPr="00295DB6" w:rsidRDefault="00F307E6" w:rsidP="008C3FB3">
            <w:pPr>
              <w:rPr>
                <w:rFonts w:asciiTheme="minorHAnsi" w:hAnsiTheme="minorHAnsi"/>
                <w:sz w:val="24"/>
                <w:szCs w:val="24"/>
              </w:rPr>
            </w:pPr>
            <w:r>
              <w:rPr>
                <w:rFonts w:asciiTheme="minorHAnsi" w:hAnsiTheme="minorHAnsi"/>
                <w:sz w:val="24"/>
                <w:szCs w:val="24"/>
              </w:rPr>
              <w:t>Are</w:t>
            </w:r>
            <w:r w:rsidR="00295DB6" w:rsidRPr="00295DB6">
              <w:rPr>
                <w:rFonts w:asciiTheme="minorHAnsi" w:hAnsiTheme="minorHAnsi"/>
                <w:sz w:val="24"/>
                <w:szCs w:val="24"/>
              </w:rPr>
              <w:t xml:space="preserve"> there any </w:t>
            </w:r>
            <w:r>
              <w:rPr>
                <w:rFonts w:asciiTheme="minorHAnsi" w:hAnsiTheme="minorHAnsi"/>
                <w:sz w:val="24"/>
                <w:szCs w:val="24"/>
              </w:rPr>
              <w:t xml:space="preserve">buildings </w:t>
            </w:r>
            <w:r w:rsidR="00C322D2">
              <w:rPr>
                <w:rFonts w:asciiTheme="minorHAnsi" w:hAnsiTheme="minorHAnsi"/>
                <w:sz w:val="24"/>
                <w:szCs w:val="24"/>
              </w:rPr>
              <w:t>due for 5-year monitoring</w:t>
            </w:r>
            <w:r w:rsidR="00295DB6" w:rsidRPr="00295DB6">
              <w:rPr>
                <w:rFonts w:asciiTheme="minorHAnsi" w:hAnsiTheme="minorHAnsi"/>
                <w:sz w:val="24"/>
                <w:szCs w:val="24"/>
              </w:rPr>
              <w:t>?</w:t>
            </w:r>
          </w:p>
          <w:p w:rsidR="00295DB6" w:rsidRPr="00295DB6" w:rsidRDefault="00295DB6" w:rsidP="00EE4F0A">
            <w:pPr>
              <w:rPr>
                <w:rFonts w:asciiTheme="minorHAnsi" w:hAnsiTheme="minorHAnsi"/>
                <w:sz w:val="24"/>
                <w:szCs w:val="24"/>
              </w:rPr>
            </w:pPr>
            <w:r w:rsidRPr="00295DB6">
              <w:rPr>
                <w:rFonts w:asciiTheme="minorHAnsi" w:hAnsiTheme="minorHAnsi"/>
                <w:sz w:val="24"/>
                <w:szCs w:val="24"/>
              </w:rPr>
              <w:t xml:space="preserve">If yes, </w:t>
            </w:r>
            <w:r w:rsidR="00F307E6">
              <w:rPr>
                <w:rFonts w:asciiTheme="minorHAnsi" w:hAnsiTheme="minorHAnsi"/>
                <w:sz w:val="24"/>
                <w:szCs w:val="24"/>
              </w:rPr>
              <w:t>list</w:t>
            </w:r>
            <w:r w:rsidR="00EE4F0A">
              <w:rPr>
                <w:rFonts w:asciiTheme="minorHAnsi" w:hAnsiTheme="minorHAnsi"/>
                <w:sz w:val="24"/>
                <w:szCs w:val="24"/>
              </w:rPr>
              <w:t>:</w:t>
            </w:r>
          </w:p>
        </w:tc>
      </w:tr>
      <w:tr w:rsidR="00295DB6" w:rsidRPr="007A348D" w:rsidTr="00EE4F0A">
        <w:trPr>
          <w:trHeight w:val="1690"/>
        </w:trPr>
        <w:tc>
          <w:tcPr>
            <w:tcW w:w="11016" w:type="dxa"/>
            <w:gridSpan w:val="2"/>
          </w:tcPr>
          <w:p w:rsidR="00EE4F0A" w:rsidRDefault="00F307E6" w:rsidP="008C3FB3">
            <w:pPr>
              <w:rPr>
                <w:rFonts w:asciiTheme="minorHAnsi" w:hAnsiTheme="minorHAnsi"/>
                <w:sz w:val="24"/>
                <w:szCs w:val="24"/>
              </w:rPr>
            </w:pPr>
            <w:r>
              <w:rPr>
                <w:rFonts w:asciiTheme="minorHAnsi" w:hAnsiTheme="minorHAnsi"/>
                <w:sz w:val="24"/>
                <w:szCs w:val="24"/>
              </w:rPr>
              <w:t xml:space="preserve">Are there any buildings/rooms with mitigation systems </w:t>
            </w:r>
            <w:r w:rsidR="00C322D2">
              <w:rPr>
                <w:rFonts w:asciiTheme="minorHAnsi" w:hAnsiTheme="minorHAnsi"/>
                <w:sz w:val="24"/>
                <w:szCs w:val="24"/>
              </w:rPr>
              <w:t>due for</w:t>
            </w:r>
            <w:r>
              <w:rPr>
                <w:rFonts w:asciiTheme="minorHAnsi" w:hAnsiTheme="minorHAnsi"/>
                <w:sz w:val="24"/>
                <w:szCs w:val="24"/>
              </w:rPr>
              <w:t xml:space="preserve"> </w:t>
            </w:r>
            <w:r w:rsidR="00EE4F0A">
              <w:rPr>
                <w:rFonts w:asciiTheme="minorHAnsi" w:hAnsiTheme="minorHAnsi"/>
                <w:sz w:val="24"/>
                <w:szCs w:val="24"/>
              </w:rPr>
              <w:t>2</w:t>
            </w:r>
            <w:r w:rsidR="00C322D2">
              <w:rPr>
                <w:rFonts w:asciiTheme="minorHAnsi" w:hAnsiTheme="minorHAnsi"/>
                <w:sz w:val="24"/>
                <w:szCs w:val="24"/>
              </w:rPr>
              <w:t>-</w:t>
            </w:r>
            <w:r w:rsidR="00EE4F0A">
              <w:rPr>
                <w:rFonts w:asciiTheme="minorHAnsi" w:hAnsiTheme="minorHAnsi"/>
                <w:sz w:val="24"/>
                <w:szCs w:val="24"/>
              </w:rPr>
              <w:t xml:space="preserve">year </w:t>
            </w:r>
            <w:r w:rsidR="00C322D2">
              <w:rPr>
                <w:rFonts w:asciiTheme="minorHAnsi" w:hAnsiTheme="minorHAnsi"/>
                <w:sz w:val="24"/>
                <w:szCs w:val="24"/>
              </w:rPr>
              <w:t>monitoring</w:t>
            </w:r>
            <w:r w:rsidR="00EE4F0A">
              <w:rPr>
                <w:rFonts w:asciiTheme="minorHAnsi" w:hAnsiTheme="minorHAnsi"/>
                <w:sz w:val="24"/>
                <w:szCs w:val="24"/>
              </w:rPr>
              <w:t>?</w:t>
            </w:r>
          </w:p>
          <w:p w:rsidR="00295DB6" w:rsidRPr="00295DB6" w:rsidRDefault="00EE4F0A" w:rsidP="008C3FB3">
            <w:pPr>
              <w:rPr>
                <w:rFonts w:asciiTheme="minorHAnsi" w:hAnsiTheme="minorHAnsi"/>
                <w:sz w:val="24"/>
                <w:szCs w:val="24"/>
              </w:rPr>
            </w:pPr>
            <w:r>
              <w:rPr>
                <w:rFonts w:asciiTheme="minorHAnsi" w:hAnsiTheme="minorHAnsi"/>
                <w:sz w:val="24"/>
                <w:szCs w:val="24"/>
              </w:rPr>
              <w:t>If yes, list</w:t>
            </w:r>
            <w:r w:rsidR="00295DB6" w:rsidRPr="00295DB6">
              <w:rPr>
                <w:rFonts w:asciiTheme="minorHAnsi" w:hAnsiTheme="minorHAnsi"/>
                <w:sz w:val="24"/>
                <w:szCs w:val="24"/>
              </w:rPr>
              <w:t>:</w:t>
            </w:r>
          </w:p>
        </w:tc>
      </w:tr>
      <w:tr w:rsidR="00295DB6" w:rsidRPr="007A348D" w:rsidTr="00DE05EA">
        <w:trPr>
          <w:trHeight w:val="3437"/>
        </w:trPr>
        <w:tc>
          <w:tcPr>
            <w:tcW w:w="11016" w:type="dxa"/>
            <w:gridSpan w:val="2"/>
          </w:tcPr>
          <w:p w:rsidR="00C322D2" w:rsidRDefault="00295DB6" w:rsidP="00E25ED0">
            <w:pPr>
              <w:rPr>
                <w:rFonts w:asciiTheme="minorHAnsi" w:hAnsiTheme="minorHAnsi"/>
                <w:sz w:val="24"/>
                <w:szCs w:val="24"/>
              </w:rPr>
            </w:pPr>
            <w:r w:rsidRPr="00295DB6">
              <w:rPr>
                <w:rFonts w:asciiTheme="minorHAnsi" w:hAnsiTheme="minorHAnsi"/>
                <w:sz w:val="24"/>
                <w:szCs w:val="24"/>
              </w:rPr>
              <w:t>Comments:</w:t>
            </w:r>
            <w:r w:rsidR="00E25ED0">
              <w:rPr>
                <w:rFonts w:asciiTheme="minorHAnsi" w:hAnsiTheme="minorHAnsi"/>
                <w:sz w:val="24"/>
                <w:szCs w:val="24"/>
              </w:rPr>
              <w:t xml:space="preserve">  </w:t>
            </w:r>
          </w:p>
          <w:p w:rsidR="00C322D2" w:rsidRDefault="00C322D2" w:rsidP="00E25ED0">
            <w:pPr>
              <w:rPr>
                <w:rFonts w:asciiTheme="minorHAnsi" w:hAnsiTheme="minorHAnsi"/>
                <w:sz w:val="24"/>
                <w:szCs w:val="24"/>
              </w:rPr>
            </w:pPr>
          </w:p>
          <w:p w:rsidR="00C322D2" w:rsidRDefault="00C322D2" w:rsidP="00E25ED0">
            <w:pPr>
              <w:rPr>
                <w:rFonts w:asciiTheme="minorHAnsi" w:hAnsiTheme="minorHAnsi"/>
                <w:sz w:val="24"/>
                <w:szCs w:val="24"/>
              </w:rPr>
            </w:pPr>
          </w:p>
          <w:p w:rsidR="00C322D2" w:rsidRDefault="00C322D2" w:rsidP="00E25ED0">
            <w:pPr>
              <w:rPr>
                <w:rFonts w:asciiTheme="minorHAnsi" w:hAnsiTheme="minorHAnsi"/>
                <w:sz w:val="24"/>
                <w:szCs w:val="24"/>
              </w:rPr>
            </w:pPr>
          </w:p>
          <w:p w:rsidR="00C322D2" w:rsidRDefault="00C322D2" w:rsidP="00E25ED0">
            <w:pPr>
              <w:rPr>
                <w:rFonts w:asciiTheme="minorHAnsi" w:hAnsiTheme="minorHAnsi"/>
                <w:sz w:val="24"/>
                <w:szCs w:val="24"/>
              </w:rPr>
            </w:pPr>
          </w:p>
          <w:p w:rsidR="00C322D2" w:rsidRDefault="00C322D2" w:rsidP="00E25ED0">
            <w:pPr>
              <w:rPr>
                <w:rFonts w:asciiTheme="minorHAnsi" w:hAnsiTheme="minorHAnsi"/>
                <w:sz w:val="24"/>
                <w:szCs w:val="24"/>
              </w:rPr>
            </w:pPr>
          </w:p>
          <w:p w:rsidR="00C322D2" w:rsidRDefault="00C322D2" w:rsidP="00E25ED0">
            <w:pPr>
              <w:rPr>
                <w:rFonts w:asciiTheme="minorHAnsi" w:hAnsiTheme="minorHAnsi"/>
                <w:sz w:val="24"/>
                <w:szCs w:val="24"/>
              </w:rPr>
            </w:pPr>
          </w:p>
          <w:p w:rsidR="00C322D2" w:rsidRDefault="00C322D2" w:rsidP="00E25ED0">
            <w:pPr>
              <w:rPr>
                <w:rFonts w:asciiTheme="minorHAnsi" w:hAnsiTheme="minorHAnsi"/>
                <w:sz w:val="24"/>
                <w:szCs w:val="24"/>
              </w:rPr>
            </w:pPr>
          </w:p>
          <w:p w:rsidR="00C322D2" w:rsidRDefault="00C322D2" w:rsidP="00E25ED0">
            <w:pPr>
              <w:rPr>
                <w:rFonts w:asciiTheme="minorHAnsi" w:hAnsiTheme="minorHAnsi"/>
                <w:sz w:val="24"/>
                <w:szCs w:val="24"/>
              </w:rPr>
            </w:pPr>
          </w:p>
          <w:p w:rsidR="00C322D2" w:rsidRDefault="00C322D2" w:rsidP="00E25ED0">
            <w:pPr>
              <w:rPr>
                <w:rFonts w:asciiTheme="minorHAnsi" w:hAnsiTheme="minorHAnsi"/>
                <w:sz w:val="24"/>
                <w:szCs w:val="24"/>
              </w:rPr>
            </w:pPr>
          </w:p>
          <w:p w:rsidR="00C322D2" w:rsidRDefault="00C322D2" w:rsidP="00E25ED0">
            <w:pPr>
              <w:rPr>
                <w:rFonts w:asciiTheme="minorHAnsi" w:hAnsiTheme="minorHAnsi"/>
                <w:sz w:val="24"/>
                <w:szCs w:val="24"/>
              </w:rPr>
            </w:pPr>
          </w:p>
          <w:p w:rsidR="00295DB6" w:rsidRPr="00C322D2" w:rsidRDefault="00E25ED0" w:rsidP="00F82857">
            <w:pPr>
              <w:rPr>
                <w:rFonts w:asciiTheme="minorHAnsi" w:hAnsiTheme="minorHAnsi"/>
                <w:i/>
                <w:sz w:val="24"/>
                <w:szCs w:val="24"/>
              </w:rPr>
            </w:pPr>
            <w:r w:rsidRPr="00C322D2">
              <w:rPr>
                <w:rFonts w:asciiTheme="minorHAnsi" w:hAnsiTheme="minorHAnsi"/>
                <w:i/>
                <w:sz w:val="22"/>
                <w:szCs w:val="24"/>
              </w:rPr>
              <w:t>(</w:t>
            </w:r>
            <w:r w:rsidR="00C322D2" w:rsidRPr="00C322D2">
              <w:rPr>
                <w:rFonts w:asciiTheme="minorHAnsi" w:hAnsiTheme="minorHAnsi"/>
                <w:i/>
                <w:sz w:val="22"/>
                <w:szCs w:val="24"/>
              </w:rPr>
              <w:t>Be sure to i</w:t>
            </w:r>
            <w:r w:rsidRPr="00C322D2">
              <w:rPr>
                <w:rFonts w:asciiTheme="minorHAnsi" w:hAnsiTheme="minorHAnsi"/>
                <w:i/>
                <w:sz w:val="22"/>
                <w:szCs w:val="24"/>
              </w:rPr>
              <w:t>nclude information c</w:t>
            </w:r>
            <w:r w:rsidR="00F82857">
              <w:rPr>
                <w:rFonts w:asciiTheme="minorHAnsi" w:hAnsiTheme="minorHAnsi"/>
                <w:i/>
                <w:sz w:val="22"/>
                <w:szCs w:val="24"/>
              </w:rPr>
              <w:t>oncerning penetrations through</w:t>
            </w:r>
            <w:r w:rsidRPr="00C322D2">
              <w:rPr>
                <w:rFonts w:asciiTheme="minorHAnsi" w:hAnsiTheme="minorHAnsi"/>
                <w:i/>
                <w:sz w:val="22"/>
                <w:szCs w:val="24"/>
              </w:rPr>
              <w:t xml:space="preserve"> concrete floors or other work that might allow radon to change its migration</w:t>
            </w:r>
            <w:r w:rsidR="001425CC" w:rsidRPr="00C322D2">
              <w:rPr>
                <w:rFonts w:asciiTheme="minorHAnsi" w:hAnsiTheme="minorHAnsi"/>
                <w:i/>
                <w:sz w:val="22"/>
                <w:szCs w:val="24"/>
              </w:rPr>
              <w:t xml:space="preserve"> path</w:t>
            </w:r>
            <w:r w:rsidRPr="00C322D2">
              <w:rPr>
                <w:rFonts w:asciiTheme="minorHAnsi" w:hAnsiTheme="minorHAnsi"/>
                <w:i/>
                <w:sz w:val="22"/>
                <w:szCs w:val="24"/>
              </w:rPr>
              <w:t xml:space="preserve">.) </w:t>
            </w:r>
          </w:p>
        </w:tc>
      </w:tr>
    </w:tbl>
    <w:p w:rsidR="00295DB6" w:rsidRDefault="00295DB6" w:rsidP="00C7600C">
      <w:pPr>
        <w:pStyle w:val="NoSpacing"/>
        <w:rPr>
          <w:sz w:val="24"/>
          <w:szCs w:val="24"/>
        </w:rPr>
      </w:pPr>
    </w:p>
    <w:p w:rsidR="00295DB6" w:rsidRDefault="00295DB6" w:rsidP="00C7600C">
      <w:pPr>
        <w:pStyle w:val="NoSpacing"/>
        <w:rPr>
          <w:sz w:val="24"/>
          <w:szCs w:val="24"/>
        </w:rPr>
      </w:pPr>
    </w:p>
    <w:p w:rsidR="00295DB6" w:rsidRDefault="00295DB6" w:rsidP="00C7600C">
      <w:pPr>
        <w:pStyle w:val="NoSpacing"/>
        <w:rPr>
          <w:sz w:val="24"/>
          <w:szCs w:val="24"/>
        </w:rPr>
      </w:pPr>
    </w:p>
    <w:sectPr w:rsidR="00295DB6" w:rsidSect="00C7600C">
      <w:footerReference w:type="first" r:id="rId10"/>
      <w:pgSz w:w="12240" w:h="15840" w:code="1"/>
      <w:pgMar w:top="792" w:right="792" w:bottom="792" w:left="792" w:header="720" w:footer="0" w:gutter="0"/>
      <w:pgNumType w:start="1"/>
      <w:cols w:space="720"/>
      <w:noEndnote/>
      <w:titlePg/>
    </w:sectPr>
  </w:body>
</w:document>
</file>

<file path=word/customizations.xml><?xml version="1.0" encoding="utf-8"?>
<wne:tcg xmlns:r="http://schemas.openxmlformats.org/officeDocument/2006/relationships" xmlns:wne="http://schemas.microsoft.com/office/word/2006/wordml">
  <wne:keymaps>
    <wne:keymap wne:kcmPrimary="064D">
      <wne:macro wne:macroName="PROJECT.NEWMACROS.OPEN_FORM2"/>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77C" w:rsidRDefault="0047177C">
      <w:r>
        <w:separator/>
      </w:r>
    </w:p>
  </w:endnote>
  <w:endnote w:type="continuationSeparator" w:id="0">
    <w:p w:rsidR="0047177C" w:rsidRDefault="0047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
    <w:charset w:val="00"/>
    <w:family w:val="swiss"/>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F9" w:rsidRPr="00C5537E" w:rsidRDefault="002C3BF9" w:rsidP="00C5537E">
    <w:pPr>
      <w:pStyle w:val="Footer"/>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77C" w:rsidRDefault="0047177C">
      <w:r>
        <w:separator/>
      </w:r>
    </w:p>
  </w:footnote>
  <w:footnote w:type="continuationSeparator" w:id="0">
    <w:p w:rsidR="0047177C" w:rsidRDefault="00471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0FE070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A30FB0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6953F0"/>
    <w:multiLevelType w:val="hybridMultilevel"/>
    <w:tmpl w:val="B16C17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400CD0"/>
    <w:multiLevelType w:val="hybridMultilevel"/>
    <w:tmpl w:val="98AC8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1B123D"/>
    <w:multiLevelType w:val="hybridMultilevel"/>
    <w:tmpl w:val="C55C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12467"/>
    <w:multiLevelType w:val="hybridMultilevel"/>
    <w:tmpl w:val="8CD8B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941219"/>
    <w:multiLevelType w:val="hybridMultilevel"/>
    <w:tmpl w:val="DD7A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13E3F"/>
    <w:multiLevelType w:val="hybridMultilevel"/>
    <w:tmpl w:val="F27A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E7450"/>
    <w:multiLevelType w:val="hybridMultilevel"/>
    <w:tmpl w:val="0FFA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60439"/>
    <w:multiLevelType w:val="hybridMultilevel"/>
    <w:tmpl w:val="213A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83B4C"/>
    <w:multiLevelType w:val="hybridMultilevel"/>
    <w:tmpl w:val="2C643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156FEF"/>
    <w:multiLevelType w:val="hybridMultilevel"/>
    <w:tmpl w:val="080AB6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9"/>
  </w:num>
  <w:num w:numId="6">
    <w:abstractNumId w:val="8"/>
  </w:num>
  <w:num w:numId="7">
    <w:abstractNumId w:val="4"/>
  </w:num>
  <w:num w:numId="8">
    <w:abstractNumId w:val="11"/>
  </w:num>
  <w:num w:numId="9">
    <w:abstractNumId w:val="2"/>
  </w:num>
  <w:num w:numId="10">
    <w:abstractNumId w:val="3"/>
  </w:num>
  <w:num w:numId="11">
    <w:abstractNumId w:val="10"/>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style="mso-position-vertical-relative:page" o:allowincell="f" o:allowoverlap="f" fill="f" fillcolor="white" stroke="f">
      <v:fill color="white" on="f"/>
      <v:strok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A9"/>
    <w:rsid w:val="00000E06"/>
    <w:rsid w:val="0000382D"/>
    <w:rsid w:val="00003CE6"/>
    <w:rsid w:val="00011F3E"/>
    <w:rsid w:val="00014D20"/>
    <w:rsid w:val="000211E0"/>
    <w:rsid w:val="000250D6"/>
    <w:rsid w:val="00025D6E"/>
    <w:rsid w:val="00025E8B"/>
    <w:rsid w:val="00026342"/>
    <w:rsid w:val="00026935"/>
    <w:rsid w:val="00026D0B"/>
    <w:rsid w:val="00032F43"/>
    <w:rsid w:val="0003788E"/>
    <w:rsid w:val="000421A8"/>
    <w:rsid w:val="00045397"/>
    <w:rsid w:val="00046A84"/>
    <w:rsid w:val="00047F9E"/>
    <w:rsid w:val="00050D4F"/>
    <w:rsid w:val="00052A0A"/>
    <w:rsid w:val="00053AD4"/>
    <w:rsid w:val="00056494"/>
    <w:rsid w:val="000565CF"/>
    <w:rsid w:val="0006148F"/>
    <w:rsid w:val="00062092"/>
    <w:rsid w:val="000631A8"/>
    <w:rsid w:val="00063925"/>
    <w:rsid w:val="00071BEE"/>
    <w:rsid w:val="000743D3"/>
    <w:rsid w:val="0007477A"/>
    <w:rsid w:val="00074CA7"/>
    <w:rsid w:val="00076648"/>
    <w:rsid w:val="00081854"/>
    <w:rsid w:val="00082DFB"/>
    <w:rsid w:val="00085E02"/>
    <w:rsid w:val="00086A6F"/>
    <w:rsid w:val="00086FB9"/>
    <w:rsid w:val="000950E3"/>
    <w:rsid w:val="00097898"/>
    <w:rsid w:val="000A2600"/>
    <w:rsid w:val="000A42C7"/>
    <w:rsid w:val="000A4EC9"/>
    <w:rsid w:val="000B09FB"/>
    <w:rsid w:val="000B0AF3"/>
    <w:rsid w:val="000B12E2"/>
    <w:rsid w:val="000B2323"/>
    <w:rsid w:val="000B569D"/>
    <w:rsid w:val="000B66F8"/>
    <w:rsid w:val="000B7E83"/>
    <w:rsid w:val="000C12E1"/>
    <w:rsid w:val="000C15D5"/>
    <w:rsid w:val="000C18F8"/>
    <w:rsid w:val="000C216C"/>
    <w:rsid w:val="000C3CB1"/>
    <w:rsid w:val="000C547F"/>
    <w:rsid w:val="000C5B46"/>
    <w:rsid w:val="000D1B97"/>
    <w:rsid w:val="000D40C8"/>
    <w:rsid w:val="000D4250"/>
    <w:rsid w:val="000D454B"/>
    <w:rsid w:val="000D4D3A"/>
    <w:rsid w:val="000D4E35"/>
    <w:rsid w:val="000D56D9"/>
    <w:rsid w:val="000E13B0"/>
    <w:rsid w:val="000E538C"/>
    <w:rsid w:val="000F2F8F"/>
    <w:rsid w:val="000F47CA"/>
    <w:rsid w:val="000F7156"/>
    <w:rsid w:val="000F7BA1"/>
    <w:rsid w:val="00100C83"/>
    <w:rsid w:val="0010628A"/>
    <w:rsid w:val="00106AC8"/>
    <w:rsid w:val="00111BF0"/>
    <w:rsid w:val="00114D99"/>
    <w:rsid w:val="00131275"/>
    <w:rsid w:val="00133113"/>
    <w:rsid w:val="001339D0"/>
    <w:rsid w:val="00136CA7"/>
    <w:rsid w:val="001425CC"/>
    <w:rsid w:val="00142730"/>
    <w:rsid w:val="00142F3A"/>
    <w:rsid w:val="00143AC3"/>
    <w:rsid w:val="001440F7"/>
    <w:rsid w:val="001441F1"/>
    <w:rsid w:val="00147340"/>
    <w:rsid w:val="00147972"/>
    <w:rsid w:val="00147B07"/>
    <w:rsid w:val="001502E9"/>
    <w:rsid w:val="00152A82"/>
    <w:rsid w:val="00153D63"/>
    <w:rsid w:val="00155DE6"/>
    <w:rsid w:val="0015621A"/>
    <w:rsid w:val="00157730"/>
    <w:rsid w:val="00160FE8"/>
    <w:rsid w:val="00162652"/>
    <w:rsid w:val="00167DC5"/>
    <w:rsid w:val="00171079"/>
    <w:rsid w:val="00171AC7"/>
    <w:rsid w:val="00171AF5"/>
    <w:rsid w:val="00172776"/>
    <w:rsid w:val="00182138"/>
    <w:rsid w:val="00182795"/>
    <w:rsid w:val="00183F89"/>
    <w:rsid w:val="001840F1"/>
    <w:rsid w:val="00185483"/>
    <w:rsid w:val="001866AF"/>
    <w:rsid w:val="001926AF"/>
    <w:rsid w:val="0019361F"/>
    <w:rsid w:val="001948D2"/>
    <w:rsid w:val="00195E47"/>
    <w:rsid w:val="001A034A"/>
    <w:rsid w:val="001A25CC"/>
    <w:rsid w:val="001A481F"/>
    <w:rsid w:val="001A62D8"/>
    <w:rsid w:val="001A683A"/>
    <w:rsid w:val="001B41B7"/>
    <w:rsid w:val="001B4AC2"/>
    <w:rsid w:val="001B603F"/>
    <w:rsid w:val="001C032B"/>
    <w:rsid w:val="001C09B5"/>
    <w:rsid w:val="001C6684"/>
    <w:rsid w:val="001C7C2F"/>
    <w:rsid w:val="001D2C60"/>
    <w:rsid w:val="001D4D1D"/>
    <w:rsid w:val="001D72FA"/>
    <w:rsid w:val="001E0FED"/>
    <w:rsid w:val="001E1275"/>
    <w:rsid w:val="001E23EC"/>
    <w:rsid w:val="001E28E0"/>
    <w:rsid w:val="001E62CE"/>
    <w:rsid w:val="001E6D3E"/>
    <w:rsid w:val="001F06CE"/>
    <w:rsid w:val="001F0E9E"/>
    <w:rsid w:val="001F2323"/>
    <w:rsid w:val="001F2FED"/>
    <w:rsid w:val="001F62C3"/>
    <w:rsid w:val="001F6983"/>
    <w:rsid w:val="00201ADA"/>
    <w:rsid w:val="00207605"/>
    <w:rsid w:val="00213C5B"/>
    <w:rsid w:val="002159FE"/>
    <w:rsid w:val="002253DC"/>
    <w:rsid w:val="002263AF"/>
    <w:rsid w:val="00226710"/>
    <w:rsid w:val="00234166"/>
    <w:rsid w:val="00241A9B"/>
    <w:rsid w:val="00242DBF"/>
    <w:rsid w:val="002466E6"/>
    <w:rsid w:val="00250E11"/>
    <w:rsid w:val="002515E7"/>
    <w:rsid w:val="00256B57"/>
    <w:rsid w:val="00257C6A"/>
    <w:rsid w:val="00260A8C"/>
    <w:rsid w:val="00261364"/>
    <w:rsid w:val="002613BE"/>
    <w:rsid w:val="002613D5"/>
    <w:rsid w:val="00261701"/>
    <w:rsid w:val="00261BE0"/>
    <w:rsid w:val="00262ECA"/>
    <w:rsid w:val="00263DC6"/>
    <w:rsid w:val="0026456E"/>
    <w:rsid w:val="00264DD2"/>
    <w:rsid w:val="0026536A"/>
    <w:rsid w:val="0026594A"/>
    <w:rsid w:val="002669F8"/>
    <w:rsid w:val="00267504"/>
    <w:rsid w:val="0027037D"/>
    <w:rsid w:val="00272873"/>
    <w:rsid w:val="002736C9"/>
    <w:rsid w:val="002779B0"/>
    <w:rsid w:val="00277A9C"/>
    <w:rsid w:val="0028223E"/>
    <w:rsid w:val="00287974"/>
    <w:rsid w:val="00292A1C"/>
    <w:rsid w:val="00295DB6"/>
    <w:rsid w:val="002A0086"/>
    <w:rsid w:val="002A2D29"/>
    <w:rsid w:val="002A4F76"/>
    <w:rsid w:val="002A7B02"/>
    <w:rsid w:val="002B1D47"/>
    <w:rsid w:val="002B1E32"/>
    <w:rsid w:val="002B4921"/>
    <w:rsid w:val="002B55AF"/>
    <w:rsid w:val="002B5E82"/>
    <w:rsid w:val="002B6284"/>
    <w:rsid w:val="002C0736"/>
    <w:rsid w:val="002C1580"/>
    <w:rsid w:val="002C16AD"/>
    <w:rsid w:val="002C1FDC"/>
    <w:rsid w:val="002C38F3"/>
    <w:rsid w:val="002C3BF9"/>
    <w:rsid w:val="002D0A86"/>
    <w:rsid w:val="002D44ED"/>
    <w:rsid w:val="002E1DB8"/>
    <w:rsid w:val="002E25E1"/>
    <w:rsid w:val="002F097B"/>
    <w:rsid w:val="002F225E"/>
    <w:rsid w:val="002F35F2"/>
    <w:rsid w:val="002F395A"/>
    <w:rsid w:val="002F7815"/>
    <w:rsid w:val="003004E0"/>
    <w:rsid w:val="00304364"/>
    <w:rsid w:val="00311F53"/>
    <w:rsid w:val="00313022"/>
    <w:rsid w:val="003130EE"/>
    <w:rsid w:val="00313171"/>
    <w:rsid w:val="00314083"/>
    <w:rsid w:val="00314207"/>
    <w:rsid w:val="003155FB"/>
    <w:rsid w:val="003201CE"/>
    <w:rsid w:val="0032394E"/>
    <w:rsid w:val="00323B61"/>
    <w:rsid w:val="0032468F"/>
    <w:rsid w:val="00324FF7"/>
    <w:rsid w:val="00326366"/>
    <w:rsid w:val="00326ECD"/>
    <w:rsid w:val="00327AFA"/>
    <w:rsid w:val="003310CC"/>
    <w:rsid w:val="003314A7"/>
    <w:rsid w:val="003321AC"/>
    <w:rsid w:val="003337C0"/>
    <w:rsid w:val="00335221"/>
    <w:rsid w:val="0033570A"/>
    <w:rsid w:val="003412A2"/>
    <w:rsid w:val="00341D4B"/>
    <w:rsid w:val="00342348"/>
    <w:rsid w:val="00344289"/>
    <w:rsid w:val="00345C8E"/>
    <w:rsid w:val="00350808"/>
    <w:rsid w:val="00352FFB"/>
    <w:rsid w:val="003560A0"/>
    <w:rsid w:val="00357C74"/>
    <w:rsid w:val="00361BC1"/>
    <w:rsid w:val="00362C73"/>
    <w:rsid w:val="00366113"/>
    <w:rsid w:val="00367DF4"/>
    <w:rsid w:val="003700BD"/>
    <w:rsid w:val="00371724"/>
    <w:rsid w:val="00372F41"/>
    <w:rsid w:val="0037355F"/>
    <w:rsid w:val="00373D60"/>
    <w:rsid w:val="003741B2"/>
    <w:rsid w:val="003745DA"/>
    <w:rsid w:val="00374DEC"/>
    <w:rsid w:val="00375341"/>
    <w:rsid w:val="00383DCF"/>
    <w:rsid w:val="00384A09"/>
    <w:rsid w:val="003948F5"/>
    <w:rsid w:val="00395B65"/>
    <w:rsid w:val="003963E1"/>
    <w:rsid w:val="003965D0"/>
    <w:rsid w:val="003A0911"/>
    <w:rsid w:val="003A2E74"/>
    <w:rsid w:val="003A3645"/>
    <w:rsid w:val="003A3A90"/>
    <w:rsid w:val="003A4A91"/>
    <w:rsid w:val="003B0802"/>
    <w:rsid w:val="003B42F1"/>
    <w:rsid w:val="003B4B8B"/>
    <w:rsid w:val="003B4EAA"/>
    <w:rsid w:val="003C0B8C"/>
    <w:rsid w:val="003C0D68"/>
    <w:rsid w:val="003C35DC"/>
    <w:rsid w:val="003C5CE1"/>
    <w:rsid w:val="003C6F22"/>
    <w:rsid w:val="003D53D1"/>
    <w:rsid w:val="003E0E11"/>
    <w:rsid w:val="003E1812"/>
    <w:rsid w:val="003E23C0"/>
    <w:rsid w:val="003E3FB4"/>
    <w:rsid w:val="003F042D"/>
    <w:rsid w:val="003F0669"/>
    <w:rsid w:val="003F1E14"/>
    <w:rsid w:val="003F2C05"/>
    <w:rsid w:val="003F2CF9"/>
    <w:rsid w:val="003F347F"/>
    <w:rsid w:val="003F40F6"/>
    <w:rsid w:val="00401631"/>
    <w:rsid w:val="004018DF"/>
    <w:rsid w:val="0040238F"/>
    <w:rsid w:val="00402684"/>
    <w:rsid w:val="00403E17"/>
    <w:rsid w:val="00407A9D"/>
    <w:rsid w:val="00414933"/>
    <w:rsid w:val="0041520E"/>
    <w:rsid w:val="00417990"/>
    <w:rsid w:val="00422D1D"/>
    <w:rsid w:val="00426B6E"/>
    <w:rsid w:val="00427308"/>
    <w:rsid w:val="0043115C"/>
    <w:rsid w:val="00433967"/>
    <w:rsid w:val="004342C5"/>
    <w:rsid w:val="00434A89"/>
    <w:rsid w:val="00436962"/>
    <w:rsid w:val="00437BC6"/>
    <w:rsid w:val="00440CE8"/>
    <w:rsid w:val="004412FE"/>
    <w:rsid w:val="004424C8"/>
    <w:rsid w:val="00443888"/>
    <w:rsid w:val="00443CBF"/>
    <w:rsid w:val="00446879"/>
    <w:rsid w:val="00453970"/>
    <w:rsid w:val="00456BC1"/>
    <w:rsid w:val="00457278"/>
    <w:rsid w:val="00465B75"/>
    <w:rsid w:val="00466E43"/>
    <w:rsid w:val="0047177C"/>
    <w:rsid w:val="00472102"/>
    <w:rsid w:val="00474B40"/>
    <w:rsid w:val="00476118"/>
    <w:rsid w:val="00476E4E"/>
    <w:rsid w:val="004807A0"/>
    <w:rsid w:val="00481B39"/>
    <w:rsid w:val="00483B73"/>
    <w:rsid w:val="004840BE"/>
    <w:rsid w:val="00484C2E"/>
    <w:rsid w:val="00486DD2"/>
    <w:rsid w:val="0049146C"/>
    <w:rsid w:val="004916E8"/>
    <w:rsid w:val="004917B6"/>
    <w:rsid w:val="00492998"/>
    <w:rsid w:val="00494BA5"/>
    <w:rsid w:val="00495AEA"/>
    <w:rsid w:val="00497C13"/>
    <w:rsid w:val="00497C5A"/>
    <w:rsid w:val="004A02F3"/>
    <w:rsid w:val="004A0405"/>
    <w:rsid w:val="004A05C7"/>
    <w:rsid w:val="004A0879"/>
    <w:rsid w:val="004A0D80"/>
    <w:rsid w:val="004A0F01"/>
    <w:rsid w:val="004A5722"/>
    <w:rsid w:val="004B4C0B"/>
    <w:rsid w:val="004B54C2"/>
    <w:rsid w:val="004B6110"/>
    <w:rsid w:val="004C1CA1"/>
    <w:rsid w:val="004C1EE9"/>
    <w:rsid w:val="004C2C15"/>
    <w:rsid w:val="004C317E"/>
    <w:rsid w:val="004C6BC0"/>
    <w:rsid w:val="004D0604"/>
    <w:rsid w:val="004D2BC3"/>
    <w:rsid w:val="004E0D3F"/>
    <w:rsid w:val="004E5036"/>
    <w:rsid w:val="004F24CE"/>
    <w:rsid w:val="004F290B"/>
    <w:rsid w:val="004F325C"/>
    <w:rsid w:val="004F3571"/>
    <w:rsid w:val="004F480D"/>
    <w:rsid w:val="004F5A6F"/>
    <w:rsid w:val="004F5F13"/>
    <w:rsid w:val="005006D8"/>
    <w:rsid w:val="00505CE2"/>
    <w:rsid w:val="00510661"/>
    <w:rsid w:val="00511133"/>
    <w:rsid w:val="00512099"/>
    <w:rsid w:val="00520E8A"/>
    <w:rsid w:val="0052214E"/>
    <w:rsid w:val="00522B9D"/>
    <w:rsid w:val="00523798"/>
    <w:rsid w:val="00524624"/>
    <w:rsid w:val="005269C9"/>
    <w:rsid w:val="00530E3D"/>
    <w:rsid w:val="00534444"/>
    <w:rsid w:val="00534E8D"/>
    <w:rsid w:val="00534F8A"/>
    <w:rsid w:val="005359D5"/>
    <w:rsid w:val="0053730D"/>
    <w:rsid w:val="005375AB"/>
    <w:rsid w:val="00541367"/>
    <w:rsid w:val="005420CA"/>
    <w:rsid w:val="00542E5B"/>
    <w:rsid w:val="00545E9D"/>
    <w:rsid w:val="005505B9"/>
    <w:rsid w:val="005509B0"/>
    <w:rsid w:val="00550E62"/>
    <w:rsid w:val="005601C7"/>
    <w:rsid w:val="005606FC"/>
    <w:rsid w:val="005609BE"/>
    <w:rsid w:val="00560CF3"/>
    <w:rsid w:val="005640F8"/>
    <w:rsid w:val="005655A8"/>
    <w:rsid w:val="00573DBA"/>
    <w:rsid w:val="005742A2"/>
    <w:rsid w:val="00574B04"/>
    <w:rsid w:val="00574F1D"/>
    <w:rsid w:val="005754DE"/>
    <w:rsid w:val="00576796"/>
    <w:rsid w:val="00577293"/>
    <w:rsid w:val="0058649B"/>
    <w:rsid w:val="00590907"/>
    <w:rsid w:val="005A111D"/>
    <w:rsid w:val="005A14C3"/>
    <w:rsid w:val="005A3176"/>
    <w:rsid w:val="005A6577"/>
    <w:rsid w:val="005B270E"/>
    <w:rsid w:val="005B3FCA"/>
    <w:rsid w:val="005B5174"/>
    <w:rsid w:val="005C39A0"/>
    <w:rsid w:val="005C5363"/>
    <w:rsid w:val="005C5B58"/>
    <w:rsid w:val="005C5CC8"/>
    <w:rsid w:val="005C77E8"/>
    <w:rsid w:val="005C7D11"/>
    <w:rsid w:val="005D1ACE"/>
    <w:rsid w:val="005D2C26"/>
    <w:rsid w:val="005D586B"/>
    <w:rsid w:val="005D5F01"/>
    <w:rsid w:val="005E0DB3"/>
    <w:rsid w:val="005E12EF"/>
    <w:rsid w:val="005E30F5"/>
    <w:rsid w:val="005E3F92"/>
    <w:rsid w:val="005E469B"/>
    <w:rsid w:val="005E46FF"/>
    <w:rsid w:val="005E57EE"/>
    <w:rsid w:val="005E6FFB"/>
    <w:rsid w:val="005F15F0"/>
    <w:rsid w:val="005F3E02"/>
    <w:rsid w:val="005F4C39"/>
    <w:rsid w:val="00602B7B"/>
    <w:rsid w:val="006034A8"/>
    <w:rsid w:val="00604DA8"/>
    <w:rsid w:val="00611ADB"/>
    <w:rsid w:val="00613E71"/>
    <w:rsid w:val="00614A41"/>
    <w:rsid w:val="006178FC"/>
    <w:rsid w:val="006226B0"/>
    <w:rsid w:val="0062412F"/>
    <w:rsid w:val="00625B54"/>
    <w:rsid w:val="00625F1C"/>
    <w:rsid w:val="00634622"/>
    <w:rsid w:val="00635676"/>
    <w:rsid w:val="006361C4"/>
    <w:rsid w:val="006376CD"/>
    <w:rsid w:val="006405B6"/>
    <w:rsid w:val="00643084"/>
    <w:rsid w:val="0064311F"/>
    <w:rsid w:val="00645B8B"/>
    <w:rsid w:val="00646B2C"/>
    <w:rsid w:val="00646D49"/>
    <w:rsid w:val="00647BE9"/>
    <w:rsid w:val="00653AF3"/>
    <w:rsid w:val="006546CE"/>
    <w:rsid w:val="00656ECB"/>
    <w:rsid w:val="00660B03"/>
    <w:rsid w:val="006610CE"/>
    <w:rsid w:val="00661F21"/>
    <w:rsid w:val="0066215D"/>
    <w:rsid w:val="0066322F"/>
    <w:rsid w:val="00666108"/>
    <w:rsid w:val="00666794"/>
    <w:rsid w:val="006706A9"/>
    <w:rsid w:val="00670790"/>
    <w:rsid w:val="006711DC"/>
    <w:rsid w:val="00672B49"/>
    <w:rsid w:val="0067541D"/>
    <w:rsid w:val="00677E51"/>
    <w:rsid w:val="00681E22"/>
    <w:rsid w:val="00682BD8"/>
    <w:rsid w:val="006848BA"/>
    <w:rsid w:val="00684B24"/>
    <w:rsid w:val="00684FB9"/>
    <w:rsid w:val="00686985"/>
    <w:rsid w:val="0068730B"/>
    <w:rsid w:val="006902F4"/>
    <w:rsid w:val="00690497"/>
    <w:rsid w:val="00690F2C"/>
    <w:rsid w:val="006919E7"/>
    <w:rsid w:val="006974C1"/>
    <w:rsid w:val="006A2DC2"/>
    <w:rsid w:val="006A31B3"/>
    <w:rsid w:val="006A4045"/>
    <w:rsid w:val="006A414B"/>
    <w:rsid w:val="006A4B6E"/>
    <w:rsid w:val="006A7951"/>
    <w:rsid w:val="006B0C9F"/>
    <w:rsid w:val="006B155A"/>
    <w:rsid w:val="006B1EAA"/>
    <w:rsid w:val="006B32E0"/>
    <w:rsid w:val="006B60A8"/>
    <w:rsid w:val="006B6ADF"/>
    <w:rsid w:val="006C2A34"/>
    <w:rsid w:val="006C3F1A"/>
    <w:rsid w:val="006C4584"/>
    <w:rsid w:val="006D0E96"/>
    <w:rsid w:val="006D1421"/>
    <w:rsid w:val="006D1FD9"/>
    <w:rsid w:val="006D3ECB"/>
    <w:rsid w:val="006D7A26"/>
    <w:rsid w:val="006E0FB7"/>
    <w:rsid w:val="006E139A"/>
    <w:rsid w:val="006E32B1"/>
    <w:rsid w:val="006E45E4"/>
    <w:rsid w:val="006F0CFC"/>
    <w:rsid w:val="006F45F2"/>
    <w:rsid w:val="006F6A82"/>
    <w:rsid w:val="006F6D68"/>
    <w:rsid w:val="00700B98"/>
    <w:rsid w:val="0070184E"/>
    <w:rsid w:val="00701F65"/>
    <w:rsid w:val="00705EF4"/>
    <w:rsid w:val="00706EB5"/>
    <w:rsid w:val="00711183"/>
    <w:rsid w:val="00711698"/>
    <w:rsid w:val="007128E6"/>
    <w:rsid w:val="0071446E"/>
    <w:rsid w:val="00716C04"/>
    <w:rsid w:val="00720167"/>
    <w:rsid w:val="00723AB2"/>
    <w:rsid w:val="00724FF2"/>
    <w:rsid w:val="00726011"/>
    <w:rsid w:val="00730583"/>
    <w:rsid w:val="007361A5"/>
    <w:rsid w:val="00740FB8"/>
    <w:rsid w:val="00742046"/>
    <w:rsid w:val="0074533B"/>
    <w:rsid w:val="00746D7E"/>
    <w:rsid w:val="00751047"/>
    <w:rsid w:val="007516BE"/>
    <w:rsid w:val="0075314B"/>
    <w:rsid w:val="00755C76"/>
    <w:rsid w:val="00755EA3"/>
    <w:rsid w:val="00757EB3"/>
    <w:rsid w:val="007610B0"/>
    <w:rsid w:val="00761F1E"/>
    <w:rsid w:val="00765338"/>
    <w:rsid w:val="0077190D"/>
    <w:rsid w:val="0077626E"/>
    <w:rsid w:val="0077673B"/>
    <w:rsid w:val="0078762D"/>
    <w:rsid w:val="00795C9C"/>
    <w:rsid w:val="00795E39"/>
    <w:rsid w:val="00796855"/>
    <w:rsid w:val="007977BC"/>
    <w:rsid w:val="007A134E"/>
    <w:rsid w:val="007A22B8"/>
    <w:rsid w:val="007A2FB0"/>
    <w:rsid w:val="007A458F"/>
    <w:rsid w:val="007B3C69"/>
    <w:rsid w:val="007B3F45"/>
    <w:rsid w:val="007B4495"/>
    <w:rsid w:val="007B4FB4"/>
    <w:rsid w:val="007B7969"/>
    <w:rsid w:val="007C28D9"/>
    <w:rsid w:val="007D2A2B"/>
    <w:rsid w:val="007D5020"/>
    <w:rsid w:val="007D53FE"/>
    <w:rsid w:val="007D6B9D"/>
    <w:rsid w:val="007E1BBF"/>
    <w:rsid w:val="007E2128"/>
    <w:rsid w:val="007E4FCE"/>
    <w:rsid w:val="007E5FDD"/>
    <w:rsid w:val="007F0797"/>
    <w:rsid w:val="007F6A2F"/>
    <w:rsid w:val="007F7140"/>
    <w:rsid w:val="008002A9"/>
    <w:rsid w:val="00800B79"/>
    <w:rsid w:val="00804B6B"/>
    <w:rsid w:val="0080767F"/>
    <w:rsid w:val="00812F2F"/>
    <w:rsid w:val="008137DC"/>
    <w:rsid w:val="00816803"/>
    <w:rsid w:val="008205AA"/>
    <w:rsid w:val="0082332D"/>
    <w:rsid w:val="00825090"/>
    <w:rsid w:val="0082627C"/>
    <w:rsid w:val="00831992"/>
    <w:rsid w:val="008322DE"/>
    <w:rsid w:val="008370FC"/>
    <w:rsid w:val="00837BDB"/>
    <w:rsid w:val="00841379"/>
    <w:rsid w:val="00845EFD"/>
    <w:rsid w:val="0085009A"/>
    <w:rsid w:val="00852DDF"/>
    <w:rsid w:val="00854015"/>
    <w:rsid w:val="00854275"/>
    <w:rsid w:val="00854707"/>
    <w:rsid w:val="008560A9"/>
    <w:rsid w:val="00856D11"/>
    <w:rsid w:val="00860A76"/>
    <w:rsid w:val="008647B3"/>
    <w:rsid w:val="00865A25"/>
    <w:rsid w:val="00871FDE"/>
    <w:rsid w:val="008728FC"/>
    <w:rsid w:val="00873BB1"/>
    <w:rsid w:val="00875F73"/>
    <w:rsid w:val="0087762A"/>
    <w:rsid w:val="008778B7"/>
    <w:rsid w:val="008801C2"/>
    <w:rsid w:val="00880317"/>
    <w:rsid w:val="0088193B"/>
    <w:rsid w:val="00882B81"/>
    <w:rsid w:val="00883138"/>
    <w:rsid w:val="00884393"/>
    <w:rsid w:val="0088744B"/>
    <w:rsid w:val="00893106"/>
    <w:rsid w:val="008A0C39"/>
    <w:rsid w:val="008A279D"/>
    <w:rsid w:val="008A2DF9"/>
    <w:rsid w:val="008A30A3"/>
    <w:rsid w:val="008A73BA"/>
    <w:rsid w:val="008A7F35"/>
    <w:rsid w:val="008B2B92"/>
    <w:rsid w:val="008B4D3F"/>
    <w:rsid w:val="008B53AF"/>
    <w:rsid w:val="008B6F6A"/>
    <w:rsid w:val="008B7614"/>
    <w:rsid w:val="008C29E0"/>
    <w:rsid w:val="008C31D9"/>
    <w:rsid w:val="008C3FB3"/>
    <w:rsid w:val="008C51E4"/>
    <w:rsid w:val="008C542E"/>
    <w:rsid w:val="008C614B"/>
    <w:rsid w:val="008C712F"/>
    <w:rsid w:val="008D43E1"/>
    <w:rsid w:val="008D5597"/>
    <w:rsid w:val="008E27C4"/>
    <w:rsid w:val="008E302D"/>
    <w:rsid w:val="008F1D19"/>
    <w:rsid w:val="008F2DB5"/>
    <w:rsid w:val="008F5076"/>
    <w:rsid w:val="0090098C"/>
    <w:rsid w:val="0090150B"/>
    <w:rsid w:val="00901E00"/>
    <w:rsid w:val="00907C83"/>
    <w:rsid w:val="00910B81"/>
    <w:rsid w:val="0091488B"/>
    <w:rsid w:val="009163CA"/>
    <w:rsid w:val="009167E4"/>
    <w:rsid w:val="009175F8"/>
    <w:rsid w:val="00917637"/>
    <w:rsid w:val="00920BFC"/>
    <w:rsid w:val="00921779"/>
    <w:rsid w:val="00922D36"/>
    <w:rsid w:val="00922FDE"/>
    <w:rsid w:val="00930708"/>
    <w:rsid w:val="00934603"/>
    <w:rsid w:val="0094153E"/>
    <w:rsid w:val="00946829"/>
    <w:rsid w:val="00946E11"/>
    <w:rsid w:val="00947FF4"/>
    <w:rsid w:val="00951979"/>
    <w:rsid w:val="00953A40"/>
    <w:rsid w:val="00954D6A"/>
    <w:rsid w:val="00955BD5"/>
    <w:rsid w:val="0095628C"/>
    <w:rsid w:val="0095724E"/>
    <w:rsid w:val="00960F4B"/>
    <w:rsid w:val="0096275E"/>
    <w:rsid w:val="009631DE"/>
    <w:rsid w:val="0096520A"/>
    <w:rsid w:val="00966C9E"/>
    <w:rsid w:val="00967047"/>
    <w:rsid w:val="00971807"/>
    <w:rsid w:val="009721C7"/>
    <w:rsid w:val="00974BDA"/>
    <w:rsid w:val="00975697"/>
    <w:rsid w:val="00977ECD"/>
    <w:rsid w:val="009827FB"/>
    <w:rsid w:val="00983254"/>
    <w:rsid w:val="00984D7B"/>
    <w:rsid w:val="00985B39"/>
    <w:rsid w:val="0098719D"/>
    <w:rsid w:val="009873F5"/>
    <w:rsid w:val="00990746"/>
    <w:rsid w:val="00991529"/>
    <w:rsid w:val="00994DE1"/>
    <w:rsid w:val="00995135"/>
    <w:rsid w:val="009963AB"/>
    <w:rsid w:val="009A0BBA"/>
    <w:rsid w:val="009A3DCF"/>
    <w:rsid w:val="009A4444"/>
    <w:rsid w:val="009A57C0"/>
    <w:rsid w:val="009A605B"/>
    <w:rsid w:val="009A6423"/>
    <w:rsid w:val="009A7789"/>
    <w:rsid w:val="009B0903"/>
    <w:rsid w:val="009B0CFD"/>
    <w:rsid w:val="009B3612"/>
    <w:rsid w:val="009C0398"/>
    <w:rsid w:val="009C22EC"/>
    <w:rsid w:val="009C4F97"/>
    <w:rsid w:val="009C529A"/>
    <w:rsid w:val="009C53E7"/>
    <w:rsid w:val="009C70B7"/>
    <w:rsid w:val="009D3125"/>
    <w:rsid w:val="009D3308"/>
    <w:rsid w:val="009D4092"/>
    <w:rsid w:val="009D41C2"/>
    <w:rsid w:val="009D665D"/>
    <w:rsid w:val="009D7265"/>
    <w:rsid w:val="009E45DC"/>
    <w:rsid w:val="009E5B4C"/>
    <w:rsid w:val="009E6AF6"/>
    <w:rsid w:val="009E7845"/>
    <w:rsid w:val="009F11DD"/>
    <w:rsid w:val="009F1BB0"/>
    <w:rsid w:val="009F1F42"/>
    <w:rsid w:val="009F542D"/>
    <w:rsid w:val="009F7F55"/>
    <w:rsid w:val="00A04378"/>
    <w:rsid w:val="00A05193"/>
    <w:rsid w:val="00A1021E"/>
    <w:rsid w:val="00A1069B"/>
    <w:rsid w:val="00A11C44"/>
    <w:rsid w:val="00A1334A"/>
    <w:rsid w:val="00A14840"/>
    <w:rsid w:val="00A14DB5"/>
    <w:rsid w:val="00A15876"/>
    <w:rsid w:val="00A16C61"/>
    <w:rsid w:val="00A173D8"/>
    <w:rsid w:val="00A22670"/>
    <w:rsid w:val="00A32FEA"/>
    <w:rsid w:val="00A37246"/>
    <w:rsid w:val="00A40F4C"/>
    <w:rsid w:val="00A42AF3"/>
    <w:rsid w:val="00A431C1"/>
    <w:rsid w:val="00A44456"/>
    <w:rsid w:val="00A44C8B"/>
    <w:rsid w:val="00A45EC8"/>
    <w:rsid w:val="00A46E27"/>
    <w:rsid w:val="00A4777F"/>
    <w:rsid w:val="00A47C2B"/>
    <w:rsid w:val="00A52EB5"/>
    <w:rsid w:val="00A54EC8"/>
    <w:rsid w:val="00A57D49"/>
    <w:rsid w:val="00A6234D"/>
    <w:rsid w:val="00A64C03"/>
    <w:rsid w:val="00A6521F"/>
    <w:rsid w:val="00A66411"/>
    <w:rsid w:val="00A667E2"/>
    <w:rsid w:val="00A67607"/>
    <w:rsid w:val="00A7263A"/>
    <w:rsid w:val="00A738FA"/>
    <w:rsid w:val="00A74787"/>
    <w:rsid w:val="00A74A9F"/>
    <w:rsid w:val="00A74E24"/>
    <w:rsid w:val="00A75E89"/>
    <w:rsid w:val="00A81E02"/>
    <w:rsid w:val="00A82708"/>
    <w:rsid w:val="00A86601"/>
    <w:rsid w:val="00A87444"/>
    <w:rsid w:val="00A93C2B"/>
    <w:rsid w:val="00A96B80"/>
    <w:rsid w:val="00AA23D5"/>
    <w:rsid w:val="00AA264D"/>
    <w:rsid w:val="00AA29ED"/>
    <w:rsid w:val="00AA2BEF"/>
    <w:rsid w:val="00AA2FF6"/>
    <w:rsid w:val="00AB054F"/>
    <w:rsid w:val="00AB4FD8"/>
    <w:rsid w:val="00AB7381"/>
    <w:rsid w:val="00AB767A"/>
    <w:rsid w:val="00AC039B"/>
    <w:rsid w:val="00AC15DF"/>
    <w:rsid w:val="00AC2393"/>
    <w:rsid w:val="00AC4869"/>
    <w:rsid w:val="00AC6D88"/>
    <w:rsid w:val="00AC743D"/>
    <w:rsid w:val="00AC7AC4"/>
    <w:rsid w:val="00AD07BA"/>
    <w:rsid w:val="00AD223A"/>
    <w:rsid w:val="00AD26D8"/>
    <w:rsid w:val="00AD41F6"/>
    <w:rsid w:val="00AD4949"/>
    <w:rsid w:val="00AE3257"/>
    <w:rsid w:val="00AE50CC"/>
    <w:rsid w:val="00AF036C"/>
    <w:rsid w:val="00AF188B"/>
    <w:rsid w:val="00AF3B47"/>
    <w:rsid w:val="00AF4433"/>
    <w:rsid w:val="00AF5423"/>
    <w:rsid w:val="00AF67FD"/>
    <w:rsid w:val="00AF7B5A"/>
    <w:rsid w:val="00B016B1"/>
    <w:rsid w:val="00B01E3F"/>
    <w:rsid w:val="00B0526D"/>
    <w:rsid w:val="00B05B39"/>
    <w:rsid w:val="00B134F8"/>
    <w:rsid w:val="00B156BC"/>
    <w:rsid w:val="00B15CF3"/>
    <w:rsid w:val="00B16B88"/>
    <w:rsid w:val="00B17539"/>
    <w:rsid w:val="00B252F5"/>
    <w:rsid w:val="00B26794"/>
    <w:rsid w:val="00B26A87"/>
    <w:rsid w:val="00B27290"/>
    <w:rsid w:val="00B275D7"/>
    <w:rsid w:val="00B30669"/>
    <w:rsid w:val="00B33B45"/>
    <w:rsid w:val="00B36A4A"/>
    <w:rsid w:val="00B41418"/>
    <w:rsid w:val="00B42081"/>
    <w:rsid w:val="00B44B8E"/>
    <w:rsid w:val="00B44CC7"/>
    <w:rsid w:val="00B5118D"/>
    <w:rsid w:val="00B51855"/>
    <w:rsid w:val="00B5392B"/>
    <w:rsid w:val="00B57E07"/>
    <w:rsid w:val="00B61B11"/>
    <w:rsid w:val="00B63060"/>
    <w:rsid w:val="00B63532"/>
    <w:rsid w:val="00B65049"/>
    <w:rsid w:val="00B658AE"/>
    <w:rsid w:val="00B70703"/>
    <w:rsid w:val="00B75852"/>
    <w:rsid w:val="00B819F4"/>
    <w:rsid w:val="00B86156"/>
    <w:rsid w:val="00B875B8"/>
    <w:rsid w:val="00B912BB"/>
    <w:rsid w:val="00B9470B"/>
    <w:rsid w:val="00B94E51"/>
    <w:rsid w:val="00B95D3B"/>
    <w:rsid w:val="00BA084D"/>
    <w:rsid w:val="00BA1DA8"/>
    <w:rsid w:val="00BA2544"/>
    <w:rsid w:val="00BA2EDF"/>
    <w:rsid w:val="00BA5C73"/>
    <w:rsid w:val="00BA6512"/>
    <w:rsid w:val="00BA7C21"/>
    <w:rsid w:val="00BB0200"/>
    <w:rsid w:val="00BB3772"/>
    <w:rsid w:val="00BB3B6F"/>
    <w:rsid w:val="00BB521A"/>
    <w:rsid w:val="00BB5DD4"/>
    <w:rsid w:val="00BB6303"/>
    <w:rsid w:val="00BB6A72"/>
    <w:rsid w:val="00BC28E6"/>
    <w:rsid w:val="00BC4943"/>
    <w:rsid w:val="00BC68B6"/>
    <w:rsid w:val="00BC7AC3"/>
    <w:rsid w:val="00BC7CE6"/>
    <w:rsid w:val="00BD256B"/>
    <w:rsid w:val="00BD4BC5"/>
    <w:rsid w:val="00BE1101"/>
    <w:rsid w:val="00BE2136"/>
    <w:rsid w:val="00BE2914"/>
    <w:rsid w:val="00BE5836"/>
    <w:rsid w:val="00BE5CC9"/>
    <w:rsid w:val="00BE615B"/>
    <w:rsid w:val="00BF5C8C"/>
    <w:rsid w:val="00BF75FF"/>
    <w:rsid w:val="00C0496D"/>
    <w:rsid w:val="00C07B44"/>
    <w:rsid w:val="00C13BCF"/>
    <w:rsid w:val="00C14F5E"/>
    <w:rsid w:val="00C17A90"/>
    <w:rsid w:val="00C20084"/>
    <w:rsid w:val="00C247EB"/>
    <w:rsid w:val="00C24D5F"/>
    <w:rsid w:val="00C322D2"/>
    <w:rsid w:val="00C32BAE"/>
    <w:rsid w:val="00C34323"/>
    <w:rsid w:val="00C37B3E"/>
    <w:rsid w:val="00C40A6F"/>
    <w:rsid w:val="00C4631E"/>
    <w:rsid w:val="00C46F04"/>
    <w:rsid w:val="00C50638"/>
    <w:rsid w:val="00C5166D"/>
    <w:rsid w:val="00C5537E"/>
    <w:rsid w:val="00C566FA"/>
    <w:rsid w:val="00C574E0"/>
    <w:rsid w:val="00C61D05"/>
    <w:rsid w:val="00C622EF"/>
    <w:rsid w:val="00C62F87"/>
    <w:rsid w:val="00C63326"/>
    <w:rsid w:val="00C63BCC"/>
    <w:rsid w:val="00C63D9F"/>
    <w:rsid w:val="00C64F9D"/>
    <w:rsid w:val="00C70024"/>
    <w:rsid w:val="00C7164F"/>
    <w:rsid w:val="00C71D7D"/>
    <w:rsid w:val="00C7400E"/>
    <w:rsid w:val="00C74F8F"/>
    <w:rsid w:val="00C7600C"/>
    <w:rsid w:val="00C76293"/>
    <w:rsid w:val="00C76B3E"/>
    <w:rsid w:val="00C8046F"/>
    <w:rsid w:val="00C836F6"/>
    <w:rsid w:val="00C87134"/>
    <w:rsid w:val="00C901B7"/>
    <w:rsid w:val="00C903C8"/>
    <w:rsid w:val="00C90958"/>
    <w:rsid w:val="00C945FB"/>
    <w:rsid w:val="00C956DA"/>
    <w:rsid w:val="00CA2AA6"/>
    <w:rsid w:val="00CA394A"/>
    <w:rsid w:val="00CA5CB1"/>
    <w:rsid w:val="00CB14FC"/>
    <w:rsid w:val="00CB1BF6"/>
    <w:rsid w:val="00CB3045"/>
    <w:rsid w:val="00CB3132"/>
    <w:rsid w:val="00CB67E7"/>
    <w:rsid w:val="00CB6D89"/>
    <w:rsid w:val="00CD195C"/>
    <w:rsid w:val="00CD7D52"/>
    <w:rsid w:val="00CE4901"/>
    <w:rsid w:val="00CE4DDE"/>
    <w:rsid w:val="00CE7281"/>
    <w:rsid w:val="00CF0E68"/>
    <w:rsid w:val="00CF25BC"/>
    <w:rsid w:val="00CF30FC"/>
    <w:rsid w:val="00CF541D"/>
    <w:rsid w:val="00D012CC"/>
    <w:rsid w:val="00D02F97"/>
    <w:rsid w:val="00D10100"/>
    <w:rsid w:val="00D1386D"/>
    <w:rsid w:val="00D15D3B"/>
    <w:rsid w:val="00D23D50"/>
    <w:rsid w:val="00D26191"/>
    <w:rsid w:val="00D27412"/>
    <w:rsid w:val="00D302D7"/>
    <w:rsid w:val="00D3238D"/>
    <w:rsid w:val="00D346FE"/>
    <w:rsid w:val="00D41568"/>
    <w:rsid w:val="00D41A6F"/>
    <w:rsid w:val="00D41CB2"/>
    <w:rsid w:val="00D42C8E"/>
    <w:rsid w:val="00D43897"/>
    <w:rsid w:val="00D458D2"/>
    <w:rsid w:val="00D50D28"/>
    <w:rsid w:val="00D51132"/>
    <w:rsid w:val="00D521E7"/>
    <w:rsid w:val="00D54763"/>
    <w:rsid w:val="00D54A3D"/>
    <w:rsid w:val="00D56AE7"/>
    <w:rsid w:val="00D6350D"/>
    <w:rsid w:val="00D63E43"/>
    <w:rsid w:val="00D669D9"/>
    <w:rsid w:val="00D67373"/>
    <w:rsid w:val="00D6748D"/>
    <w:rsid w:val="00D713BF"/>
    <w:rsid w:val="00D72E39"/>
    <w:rsid w:val="00D73C06"/>
    <w:rsid w:val="00D74358"/>
    <w:rsid w:val="00D746B6"/>
    <w:rsid w:val="00D747DD"/>
    <w:rsid w:val="00D75AE7"/>
    <w:rsid w:val="00D80AB7"/>
    <w:rsid w:val="00D82C11"/>
    <w:rsid w:val="00D82CA8"/>
    <w:rsid w:val="00D82EE8"/>
    <w:rsid w:val="00D87462"/>
    <w:rsid w:val="00D942B2"/>
    <w:rsid w:val="00D94E41"/>
    <w:rsid w:val="00D951EE"/>
    <w:rsid w:val="00D97542"/>
    <w:rsid w:val="00D97B47"/>
    <w:rsid w:val="00DA0FCB"/>
    <w:rsid w:val="00DA532D"/>
    <w:rsid w:val="00DA6109"/>
    <w:rsid w:val="00DB0D14"/>
    <w:rsid w:val="00DB1715"/>
    <w:rsid w:val="00DB1A71"/>
    <w:rsid w:val="00DB2A07"/>
    <w:rsid w:val="00DB317C"/>
    <w:rsid w:val="00DB451B"/>
    <w:rsid w:val="00DB4542"/>
    <w:rsid w:val="00DB4F75"/>
    <w:rsid w:val="00DB5CD9"/>
    <w:rsid w:val="00DC039F"/>
    <w:rsid w:val="00DC0C1E"/>
    <w:rsid w:val="00DC3CBA"/>
    <w:rsid w:val="00DC5B95"/>
    <w:rsid w:val="00DD0CA7"/>
    <w:rsid w:val="00DD0F7D"/>
    <w:rsid w:val="00DD109F"/>
    <w:rsid w:val="00DD4136"/>
    <w:rsid w:val="00DD735E"/>
    <w:rsid w:val="00DE0428"/>
    <w:rsid w:val="00DE05EA"/>
    <w:rsid w:val="00DE1994"/>
    <w:rsid w:val="00DE63C9"/>
    <w:rsid w:val="00DE7476"/>
    <w:rsid w:val="00DF1BFC"/>
    <w:rsid w:val="00DF2D45"/>
    <w:rsid w:val="00DF53BF"/>
    <w:rsid w:val="00DF7037"/>
    <w:rsid w:val="00E012D3"/>
    <w:rsid w:val="00E02E60"/>
    <w:rsid w:val="00E06D88"/>
    <w:rsid w:val="00E13174"/>
    <w:rsid w:val="00E202C0"/>
    <w:rsid w:val="00E25BBB"/>
    <w:rsid w:val="00E25ED0"/>
    <w:rsid w:val="00E2690B"/>
    <w:rsid w:val="00E278A4"/>
    <w:rsid w:val="00E31500"/>
    <w:rsid w:val="00E320AD"/>
    <w:rsid w:val="00E37935"/>
    <w:rsid w:val="00E402B3"/>
    <w:rsid w:val="00E41195"/>
    <w:rsid w:val="00E41693"/>
    <w:rsid w:val="00E4278C"/>
    <w:rsid w:val="00E42AB0"/>
    <w:rsid w:val="00E443D4"/>
    <w:rsid w:val="00E47D30"/>
    <w:rsid w:val="00E50BF8"/>
    <w:rsid w:val="00E52FDD"/>
    <w:rsid w:val="00E619EA"/>
    <w:rsid w:val="00E62AEA"/>
    <w:rsid w:val="00E638C7"/>
    <w:rsid w:val="00E715A5"/>
    <w:rsid w:val="00E730E2"/>
    <w:rsid w:val="00E739AA"/>
    <w:rsid w:val="00E76FEE"/>
    <w:rsid w:val="00E80ECF"/>
    <w:rsid w:val="00E8222F"/>
    <w:rsid w:val="00E8276F"/>
    <w:rsid w:val="00E8389B"/>
    <w:rsid w:val="00E84985"/>
    <w:rsid w:val="00E84F79"/>
    <w:rsid w:val="00E91B50"/>
    <w:rsid w:val="00E93B2C"/>
    <w:rsid w:val="00E93BEA"/>
    <w:rsid w:val="00E93D5B"/>
    <w:rsid w:val="00E94ABD"/>
    <w:rsid w:val="00E94B1A"/>
    <w:rsid w:val="00E959BE"/>
    <w:rsid w:val="00E97DD0"/>
    <w:rsid w:val="00EA0515"/>
    <w:rsid w:val="00EB26DD"/>
    <w:rsid w:val="00EB561B"/>
    <w:rsid w:val="00EB6EF5"/>
    <w:rsid w:val="00EB7734"/>
    <w:rsid w:val="00EC4673"/>
    <w:rsid w:val="00EC49AD"/>
    <w:rsid w:val="00EC717D"/>
    <w:rsid w:val="00EC722D"/>
    <w:rsid w:val="00ED07A6"/>
    <w:rsid w:val="00ED100B"/>
    <w:rsid w:val="00ED231F"/>
    <w:rsid w:val="00ED245F"/>
    <w:rsid w:val="00ED273D"/>
    <w:rsid w:val="00ED3D78"/>
    <w:rsid w:val="00ED4643"/>
    <w:rsid w:val="00ED6690"/>
    <w:rsid w:val="00ED7001"/>
    <w:rsid w:val="00EE328F"/>
    <w:rsid w:val="00EE4C79"/>
    <w:rsid w:val="00EE4F0A"/>
    <w:rsid w:val="00EE57C4"/>
    <w:rsid w:val="00EE5CBB"/>
    <w:rsid w:val="00EE5DA6"/>
    <w:rsid w:val="00EE7436"/>
    <w:rsid w:val="00EF0C39"/>
    <w:rsid w:val="00EF305E"/>
    <w:rsid w:val="00EF34A3"/>
    <w:rsid w:val="00EF6209"/>
    <w:rsid w:val="00EF74F4"/>
    <w:rsid w:val="00F0027C"/>
    <w:rsid w:val="00F10456"/>
    <w:rsid w:val="00F13267"/>
    <w:rsid w:val="00F142CD"/>
    <w:rsid w:val="00F1607F"/>
    <w:rsid w:val="00F166E5"/>
    <w:rsid w:val="00F23C14"/>
    <w:rsid w:val="00F24CE4"/>
    <w:rsid w:val="00F265AA"/>
    <w:rsid w:val="00F3010F"/>
    <w:rsid w:val="00F30239"/>
    <w:rsid w:val="00F307E6"/>
    <w:rsid w:val="00F3130F"/>
    <w:rsid w:val="00F34B39"/>
    <w:rsid w:val="00F35F6A"/>
    <w:rsid w:val="00F37C06"/>
    <w:rsid w:val="00F409B4"/>
    <w:rsid w:val="00F430AB"/>
    <w:rsid w:val="00F44055"/>
    <w:rsid w:val="00F452DF"/>
    <w:rsid w:val="00F45727"/>
    <w:rsid w:val="00F458AE"/>
    <w:rsid w:val="00F508BD"/>
    <w:rsid w:val="00F50E97"/>
    <w:rsid w:val="00F55AC4"/>
    <w:rsid w:val="00F55F20"/>
    <w:rsid w:val="00F61871"/>
    <w:rsid w:val="00F625FC"/>
    <w:rsid w:val="00F64D9E"/>
    <w:rsid w:val="00F665A4"/>
    <w:rsid w:val="00F70AA6"/>
    <w:rsid w:val="00F7123E"/>
    <w:rsid w:val="00F71ACC"/>
    <w:rsid w:val="00F72C50"/>
    <w:rsid w:val="00F758AC"/>
    <w:rsid w:val="00F82857"/>
    <w:rsid w:val="00F856F6"/>
    <w:rsid w:val="00F866DD"/>
    <w:rsid w:val="00F86E71"/>
    <w:rsid w:val="00F90E61"/>
    <w:rsid w:val="00F915B7"/>
    <w:rsid w:val="00F91FA6"/>
    <w:rsid w:val="00F9604B"/>
    <w:rsid w:val="00F97329"/>
    <w:rsid w:val="00FA3734"/>
    <w:rsid w:val="00FA3FF4"/>
    <w:rsid w:val="00FA6821"/>
    <w:rsid w:val="00FA6A92"/>
    <w:rsid w:val="00FA749A"/>
    <w:rsid w:val="00FB08B6"/>
    <w:rsid w:val="00FB110D"/>
    <w:rsid w:val="00FB170E"/>
    <w:rsid w:val="00FB5D83"/>
    <w:rsid w:val="00FB6C75"/>
    <w:rsid w:val="00FC15A6"/>
    <w:rsid w:val="00FC167A"/>
    <w:rsid w:val="00FC1EE1"/>
    <w:rsid w:val="00FC3096"/>
    <w:rsid w:val="00FC4079"/>
    <w:rsid w:val="00FC45D2"/>
    <w:rsid w:val="00FC48E2"/>
    <w:rsid w:val="00FC5060"/>
    <w:rsid w:val="00FD021F"/>
    <w:rsid w:val="00FD032A"/>
    <w:rsid w:val="00FD0CA2"/>
    <w:rsid w:val="00FD10F3"/>
    <w:rsid w:val="00FD1AA9"/>
    <w:rsid w:val="00FD1D12"/>
    <w:rsid w:val="00FD3CD7"/>
    <w:rsid w:val="00FD7316"/>
    <w:rsid w:val="00FD7AD0"/>
    <w:rsid w:val="00FE2247"/>
    <w:rsid w:val="00FE3D6D"/>
    <w:rsid w:val="00FE4204"/>
    <w:rsid w:val="00FE54F2"/>
    <w:rsid w:val="00FF3E66"/>
    <w:rsid w:val="00FF429E"/>
    <w:rsid w:val="00FF4851"/>
    <w:rsid w:val="00FF49E9"/>
    <w:rsid w:val="00FF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o:allowincell="f" o:allowoverlap="f" fill="f" fillcolor="white" stroke="f">
      <v:fill color="white" on="f"/>
      <v:stroke on="f"/>
      <o:colormru v:ext="edit" colors="#ddd"/>
    </o:shapedefaults>
    <o:shapelayout v:ext="edit">
      <o:idmap v:ext="edit" data="1"/>
    </o:shapelayout>
  </w:shapeDefaults>
  <w:decimalSymbol w:val="."/>
  <w:listSeparator w:val=","/>
  <w15:docId w15:val="{6302C43C-2D30-4C80-B978-08F726F5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113"/>
    <w:pPr>
      <w:spacing w:line="260" w:lineRule="exact"/>
    </w:pPr>
  </w:style>
  <w:style w:type="paragraph" w:styleId="Heading1">
    <w:name w:val="heading 1"/>
    <w:basedOn w:val="Normal"/>
    <w:next w:val="Normal"/>
    <w:qFormat/>
    <w:rsid w:val="00133113"/>
    <w:pPr>
      <w:keepNext/>
      <w:spacing w:before="240" w:line="240" w:lineRule="exact"/>
      <w:jc w:val="center"/>
      <w:outlineLvl w:val="0"/>
    </w:pPr>
    <w:rPr>
      <w:rFonts w:ascii="Arial" w:hAnsi="Arial"/>
      <w:b/>
    </w:rPr>
  </w:style>
  <w:style w:type="paragraph" w:styleId="Heading2">
    <w:name w:val="heading 2"/>
    <w:basedOn w:val="Normal"/>
    <w:next w:val="Normal"/>
    <w:qFormat/>
    <w:rsid w:val="00133113"/>
    <w:pPr>
      <w:keepNext/>
      <w:tabs>
        <w:tab w:val="left" w:pos="3120"/>
        <w:tab w:val="left" w:pos="6720"/>
      </w:tabs>
      <w:spacing w:before="240" w:line="240" w:lineRule="exact"/>
      <w:jc w:val="both"/>
      <w:outlineLvl w:val="1"/>
    </w:pPr>
    <w:rPr>
      <w:rFonts w:ascii="Arial" w:hAnsi="Arial"/>
      <w:b/>
    </w:rPr>
  </w:style>
  <w:style w:type="paragraph" w:styleId="Heading3">
    <w:name w:val="heading 3"/>
    <w:basedOn w:val="Normal"/>
    <w:next w:val="Normal"/>
    <w:qFormat/>
    <w:rsid w:val="007361A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8">
    <w:name w:val="index 8"/>
    <w:basedOn w:val="Normal"/>
    <w:next w:val="Normal"/>
    <w:autoRedefine/>
    <w:semiHidden/>
    <w:rsid w:val="00133113"/>
    <w:pPr>
      <w:ind w:left="1600" w:hanging="200"/>
    </w:pPr>
  </w:style>
  <w:style w:type="paragraph" w:styleId="ListBullet">
    <w:name w:val="List Bullet"/>
    <w:basedOn w:val="Normal"/>
    <w:autoRedefine/>
    <w:rsid w:val="00133113"/>
    <w:pPr>
      <w:numPr>
        <w:numId w:val="1"/>
      </w:numPr>
    </w:pPr>
  </w:style>
  <w:style w:type="paragraph" w:styleId="Footer">
    <w:name w:val="footer"/>
    <w:basedOn w:val="Normal"/>
    <w:rsid w:val="00133113"/>
    <w:pPr>
      <w:tabs>
        <w:tab w:val="center" w:pos="4320"/>
        <w:tab w:val="right" w:pos="8640"/>
      </w:tabs>
    </w:pPr>
  </w:style>
  <w:style w:type="paragraph" w:customStyle="1" w:styleId="Body1">
    <w:name w:val="Body 1"/>
    <w:basedOn w:val="Normal"/>
    <w:rsid w:val="00AB054F"/>
    <w:pPr>
      <w:widowControl w:val="0"/>
      <w:tabs>
        <w:tab w:val="left" w:pos="360"/>
        <w:tab w:val="left" w:pos="720"/>
        <w:tab w:val="left" w:pos="1080"/>
      </w:tabs>
      <w:spacing w:before="120"/>
      <w:jc w:val="both"/>
    </w:pPr>
    <w:rPr>
      <w:rFonts w:ascii="Arial" w:hAnsi="Arial"/>
      <w:snapToGrid w:val="0"/>
      <w:sz w:val="22"/>
      <w:szCs w:val="22"/>
    </w:rPr>
  </w:style>
  <w:style w:type="character" w:styleId="Strong">
    <w:name w:val="Strong"/>
    <w:basedOn w:val="DefaultParagraphFont"/>
    <w:qFormat/>
    <w:rsid w:val="00133113"/>
    <w:rPr>
      <w:b/>
    </w:rPr>
  </w:style>
  <w:style w:type="character" w:styleId="PageNumber">
    <w:name w:val="page number"/>
    <w:basedOn w:val="DefaultParagraphFont"/>
    <w:rsid w:val="00133113"/>
  </w:style>
  <w:style w:type="paragraph" w:customStyle="1" w:styleId="1">
    <w:name w:val="1"/>
    <w:basedOn w:val="Body1"/>
    <w:uiPriority w:val="99"/>
    <w:rsid w:val="00133113"/>
    <w:pPr>
      <w:tabs>
        <w:tab w:val="clear" w:pos="720"/>
        <w:tab w:val="clear" w:pos="1080"/>
        <w:tab w:val="right" w:leader="underscore" w:pos="10800"/>
      </w:tabs>
      <w:ind w:left="360" w:hanging="360"/>
    </w:pPr>
  </w:style>
  <w:style w:type="paragraph" w:customStyle="1" w:styleId="2">
    <w:name w:val="2"/>
    <w:basedOn w:val="Head1"/>
    <w:rsid w:val="00133113"/>
    <w:pPr>
      <w:tabs>
        <w:tab w:val="right" w:leader="underscore" w:pos="10800"/>
      </w:tabs>
      <w:spacing w:line="360" w:lineRule="exact"/>
      <w:ind w:left="720" w:hanging="720"/>
    </w:pPr>
    <w:rPr>
      <w:rFonts w:ascii="Times New Roman" w:hAnsi="Times New Roman"/>
      <w:sz w:val="36"/>
    </w:rPr>
  </w:style>
  <w:style w:type="paragraph" w:customStyle="1" w:styleId="address">
    <w:name w:val="address"/>
    <w:basedOn w:val="Body1"/>
    <w:rsid w:val="00486DD2"/>
    <w:pPr>
      <w:tabs>
        <w:tab w:val="left" w:pos="4500"/>
      </w:tabs>
      <w:spacing w:before="0" w:after="240"/>
      <w:ind w:left="3720"/>
      <w:jc w:val="left"/>
    </w:pPr>
  </w:style>
  <w:style w:type="paragraph" w:customStyle="1" w:styleId="Head1">
    <w:name w:val="Head 1"/>
    <w:basedOn w:val="Normal"/>
    <w:rsid w:val="008D43E1"/>
    <w:pPr>
      <w:widowControl w:val="0"/>
      <w:tabs>
        <w:tab w:val="left" w:pos="3724"/>
        <w:tab w:val="left" w:pos="10754"/>
      </w:tabs>
      <w:spacing w:line="440" w:lineRule="exact"/>
      <w:jc w:val="center"/>
    </w:pPr>
    <w:rPr>
      <w:rFonts w:ascii="Arial" w:hAnsi="Arial"/>
      <w:b/>
      <w:snapToGrid w:val="0"/>
      <w:color w:val="000000"/>
      <w:sz w:val="44"/>
    </w:rPr>
  </w:style>
  <w:style w:type="paragraph" w:customStyle="1" w:styleId="Style1">
    <w:name w:val="Style1"/>
    <w:basedOn w:val="Head1"/>
    <w:rsid w:val="00133113"/>
    <w:pPr>
      <w:spacing w:before="240" w:after="120" w:line="320" w:lineRule="exact"/>
    </w:pPr>
    <w:rPr>
      <w:rFonts w:ascii="Times New Roman" w:hAnsi="Times New Roman"/>
      <w:sz w:val="28"/>
    </w:rPr>
  </w:style>
  <w:style w:type="paragraph" w:customStyle="1" w:styleId="Head2">
    <w:name w:val="Head 2"/>
    <w:basedOn w:val="Head1"/>
    <w:rsid w:val="00EB561B"/>
    <w:pPr>
      <w:spacing w:before="120" w:after="240" w:line="360" w:lineRule="exact"/>
    </w:pPr>
    <w:rPr>
      <w:sz w:val="32"/>
      <w:szCs w:val="32"/>
    </w:rPr>
  </w:style>
  <w:style w:type="paragraph" w:customStyle="1" w:styleId="sub">
    <w:name w:val="sub"/>
    <w:basedOn w:val="Head2"/>
    <w:rsid w:val="00EB561B"/>
    <w:pPr>
      <w:pBdr>
        <w:bottom w:val="single" w:sz="4" w:space="10" w:color="auto"/>
      </w:pBdr>
      <w:spacing w:after="480"/>
    </w:pPr>
    <w:rPr>
      <w:sz w:val="28"/>
      <w:szCs w:val="28"/>
    </w:rPr>
  </w:style>
  <w:style w:type="paragraph" w:styleId="Header">
    <w:name w:val="header"/>
    <w:basedOn w:val="Normal"/>
    <w:rsid w:val="00133113"/>
    <w:pPr>
      <w:tabs>
        <w:tab w:val="center" w:pos="4320"/>
        <w:tab w:val="right" w:pos="8640"/>
      </w:tabs>
    </w:pPr>
  </w:style>
  <w:style w:type="paragraph" w:customStyle="1" w:styleId="head3">
    <w:name w:val="head3"/>
    <w:basedOn w:val="Head2"/>
    <w:rsid w:val="00EB561B"/>
    <w:pPr>
      <w:spacing w:before="480" w:line="400" w:lineRule="exact"/>
    </w:pPr>
    <w:rPr>
      <w:sz w:val="36"/>
      <w:szCs w:val="36"/>
    </w:rPr>
  </w:style>
  <w:style w:type="paragraph" w:customStyle="1" w:styleId="table">
    <w:name w:val="table"/>
    <w:basedOn w:val="Body1"/>
    <w:rsid w:val="00185483"/>
    <w:pPr>
      <w:tabs>
        <w:tab w:val="clear" w:pos="360"/>
        <w:tab w:val="clear" w:pos="720"/>
        <w:tab w:val="clear" w:pos="1080"/>
      </w:tabs>
      <w:spacing w:before="0" w:line="200" w:lineRule="exact"/>
    </w:pPr>
    <w:rPr>
      <w:sz w:val="18"/>
      <w:szCs w:val="18"/>
    </w:rPr>
  </w:style>
  <w:style w:type="paragraph" w:customStyle="1" w:styleId="small">
    <w:name w:val="small"/>
    <w:basedOn w:val="Body1"/>
    <w:rsid w:val="00D02F97"/>
    <w:pPr>
      <w:spacing w:before="0" w:line="220" w:lineRule="exact"/>
      <w:ind w:left="144" w:right="144"/>
    </w:pPr>
    <w:rPr>
      <w:sz w:val="18"/>
      <w:szCs w:val="18"/>
    </w:rPr>
  </w:style>
  <w:style w:type="paragraph" w:customStyle="1" w:styleId="smaller">
    <w:name w:val="smaller"/>
    <w:basedOn w:val="table"/>
    <w:rsid w:val="00153D63"/>
    <w:pPr>
      <w:spacing w:line="180" w:lineRule="exact"/>
    </w:pPr>
    <w:rPr>
      <w:sz w:val="16"/>
      <w:szCs w:val="16"/>
    </w:rPr>
  </w:style>
  <w:style w:type="paragraph" w:customStyle="1" w:styleId="section">
    <w:name w:val="section"/>
    <w:basedOn w:val="table"/>
    <w:rsid w:val="00DB317C"/>
    <w:pPr>
      <w:tabs>
        <w:tab w:val="left" w:pos="252"/>
      </w:tabs>
      <w:spacing w:before="80"/>
      <w:ind w:left="252" w:hanging="252"/>
    </w:pPr>
  </w:style>
  <w:style w:type="table" w:styleId="TableGrid">
    <w:name w:val="Table Grid"/>
    <w:basedOn w:val="TableNormal"/>
    <w:uiPriority w:val="59"/>
    <w:rsid w:val="003C0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
    <w:name w:val="Box"/>
    <w:basedOn w:val="Body1"/>
    <w:rsid w:val="00357C74"/>
    <w:pPr>
      <w:spacing w:before="0"/>
      <w:jc w:val="center"/>
    </w:pPr>
  </w:style>
  <w:style w:type="paragraph" w:customStyle="1" w:styleId="StyleBody1Before30ptAfter12pt">
    <w:name w:val="Style Body 1 + Before:  30 pt After:  12 pt"/>
    <w:basedOn w:val="Body1"/>
    <w:rsid w:val="00CB3132"/>
    <w:pPr>
      <w:spacing w:after="120"/>
    </w:pPr>
    <w:rPr>
      <w:szCs w:val="20"/>
    </w:rPr>
  </w:style>
  <w:style w:type="paragraph" w:customStyle="1" w:styleId="BodyText1">
    <w:name w:val="Body Text1"/>
    <w:uiPriority w:val="99"/>
    <w:rsid w:val="00000E06"/>
    <w:pPr>
      <w:tabs>
        <w:tab w:val="right" w:pos="5520"/>
        <w:tab w:val="left" w:pos="5760"/>
      </w:tabs>
      <w:autoSpaceDE w:val="0"/>
      <w:autoSpaceDN w:val="0"/>
      <w:adjustRightInd w:val="0"/>
      <w:spacing w:before="120" w:line="240" w:lineRule="exact"/>
    </w:pPr>
    <w:rPr>
      <w:rFonts w:ascii="Arial" w:hAnsi="Arial" w:cs="Arial"/>
      <w:color w:val="000000"/>
    </w:rPr>
  </w:style>
  <w:style w:type="paragraph" w:customStyle="1" w:styleId="sub2">
    <w:name w:val="sub 2"/>
    <w:basedOn w:val="Normal"/>
    <w:rsid w:val="00000E06"/>
    <w:pPr>
      <w:pBdr>
        <w:between w:val="single" w:sz="6" w:space="0"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before="480" w:after="120" w:line="280" w:lineRule="exact"/>
    </w:pPr>
    <w:rPr>
      <w:rFonts w:ascii="Arial" w:hAnsi="Arial"/>
      <w:b/>
      <w:bCs/>
      <w:sz w:val="24"/>
    </w:rPr>
  </w:style>
  <w:style w:type="paragraph" w:styleId="ListBullet2">
    <w:name w:val="List Bullet 2"/>
    <w:basedOn w:val="Normal"/>
    <w:uiPriority w:val="99"/>
    <w:semiHidden/>
    <w:unhideWhenUsed/>
    <w:rsid w:val="00000E06"/>
    <w:pPr>
      <w:numPr>
        <w:numId w:val="2"/>
      </w:numPr>
      <w:contextualSpacing/>
    </w:pPr>
  </w:style>
  <w:style w:type="paragraph" w:customStyle="1" w:styleId="head20">
    <w:name w:val="head2"/>
    <w:basedOn w:val="BodyText1"/>
    <w:next w:val="BodyText1"/>
    <w:rsid w:val="00000E06"/>
    <w:pPr>
      <w:tabs>
        <w:tab w:val="clear" w:pos="55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40" w:line="400" w:lineRule="atLeast"/>
      <w:jc w:val="center"/>
    </w:pPr>
    <w:rPr>
      <w:rFonts w:ascii="Eurostile" w:hAnsi="Eurostile" w:cs="Eurostile"/>
      <w:b/>
      <w:bCs/>
      <w:color w:val="auto"/>
      <w:sz w:val="36"/>
      <w:szCs w:val="36"/>
    </w:rPr>
  </w:style>
  <w:style w:type="paragraph" w:customStyle="1" w:styleId="bullet">
    <w:name w:val="bullet"/>
    <w:basedOn w:val="BodyText1"/>
    <w:rsid w:val="00000E06"/>
    <w:pPr>
      <w:tabs>
        <w:tab w:val="clear" w:pos="5520"/>
        <w:tab w:val="clear" w:pos="5760"/>
        <w:tab w:val="left" w:pos="360"/>
      </w:tabs>
      <w:ind w:left="360" w:hanging="360"/>
    </w:pPr>
  </w:style>
  <w:style w:type="paragraph" w:customStyle="1" w:styleId="Insuredsname">
    <w:name w:val="Insureds name"/>
    <w:basedOn w:val="Normal"/>
    <w:uiPriority w:val="99"/>
    <w:rsid w:val="008A7F35"/>
    <w:pPr>
      <w:autoSpaceDE w:val="0"/>
      <w:autoSpaceDN w:val="0"/>
      <w:adjustRightInd w:val="0"/>
      <w:spacing w:after="240" w:line="440" w:lineRule="atLeast"/>
      <w:jc w:val="center"/>
      <w:textAlignment w:val="center"/>
    </w:pPr>
    <w:rPr>
      <w:rFonts w:ascii="Arial-BoldMT" w:hAnsi="Arial-BoldMT" w:cs="Arial-BoldMT"/>
      <w:b/>
      <w:bCs/>
      <w:color w:val="000000"/>
      <w:sz w:val="40"/>
      <w:szCs w:val="40"/>
    </w:rPr>
  </w:style>
  <w:style w:type="paragraph" w:customStyle="1" w:styleId="effectivedate">
    <w:name w:val="effective date"/>
    <w:basedOn w:val="Normal"/>
    <w:uiPriority w:val="99"/>
    <w:rsid w:val="008A7F35"/>
    <w:pPr>
      <w:tabs>
        <w:tab w:val="left" w:pos="2560"/>
        <w:tab w:val="left" w:pos="4580"/>
        <w:tab w:val="right" w:leader="underscore" w:pos="6640"/>
        <w:tab w:val="right" w:leader="underscore" w:pos="7820"/>
      </w:tabs>
      <w:suppressAutoHyphens/>
      <w:autoSpaceDE w:val="0"/>
      <w:autoSpaceDN w:val="0"/>
      <w:adjustRightInd w:val="0"/>
      <w:spacing w:before="360" w:after="360" w:line="320" w:lineRule="atLeast"/>
      <w:jc w:val="center"/>
      <w:textAlignment w:val="center"/>
    </w:pPr>
    <w:rPr>
      <w:rFonts w:ascii="ArialMT" w:hAnsi="ArialMT" w:cs="ArialMT"/>
      <w:b/>
      <w:bCs/>
      <w:color w:val="000000"/>
      <w:sz w:val="28"/>
      <w:szCs w:val="28"/>
    </w:rPr>
  </w:style>
  <w:style w:type="paragraph" w:customStyle="1" w:styleId="head4">
    <w:name w:val="head4"/>
    <w:basedOn w:val="head20"/>
    <w:uiPriority w:val="99"/>
    <w:rsid w:val="006B6ADF"/>
    <w:pPr>
      <w:suppressAutoHyphens/>
      <w:spacing w:before="360" w:after="120"/>
      <w:textAlignment w:val="center"/>
    </w:pPr>
    <w:rPr>
      <w:rFonts w:ascii="Arial-BoldMT" w:hAnsi="Arial-BoldMT" w:cs="Arial-BoldMT"/>
      <w:color w:val="000000"/>
    </w:rPr>
  </w:style>
  <w:style w:type="paragraph" w:customStyle="1" w:styleId="indenttext">
    <w:name w:val="indent text"/>
    <w:basedOn w:val="Normal"/>
    <w:uiPriority w:val="99"/>
    <w:rsid w:val="006B6ADF"/>
    <w:pPr>
      <w:tabs>
        <w:tab w:val="left" w:pos="480"/>
      </w:tabs>
      <w:suppressAutoHyphens/>
      <w:autoSpaceDE w:val="0"/>
      <w:autoSpaceDN w:val="0"/>
      <w:adjustRightInd w:val="0"/>
      <w:spacing w:before="240" w:after="120" w:line="252" w:lineRule="atLeast"/>
      <w:ind w:left="720" w:right="720"/>
      <w:textAlignment w:val="center"/>
    </w:pPr>
    <w:rPr>
      <w:rFonts w:ascii="Arial (TT)" w:hAnsi="Arial (TT)" w:cs="Arial (TT)"/>
      <w:color w:val="000000"/>
    </w:rPr>
  </w:style>
  <w:style w:type="paragraph" w:customStyle="1" w:styleId="formbody">
    <w:name w:val="form body"/>
    <w:basedOn w:val="Normal"/>
    <w:uiPriority w:val="99"/>
    <w:rsid w:val="006B6AD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autoSpaceDE w:val="0"/>
      <w:autoSpaceDN w:val="0"/>
      <w:adjustRightInd w:val="0"/>
      <w:spacing w:before="360" w:line="252" w:lineRule="atLeast"/>
      <w:jc w:val="both"/>
      <w:textAlignment w:val="center"/>
    </w:pPr>
    <w:rPr>
      <w:rFonts w:ascii="ArialMT" w:hAnsi="ArialMT" w:cs="ArialMT"/>
      <w:color w:val="000000"/>
    </w:rPr>
  </w:style>
  <w:style w:type="paragraph" w:customStyle="1" w:styleId="formbody2">
    <w:name w:val="form body 2"/>
    <w:basedOn w:val="formbody"/>
    <w:uiPriority w:val="99"/>
    <w:rsid w:val="006B6ADF"/>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left" w:pos="5280"/>
      </w:tabs>
      <w:spacing w:before="240" w:line="260" w:lineRule="atLeast"/>
      <w:jc w:val="left"/>
    </w:pPr>
    <w:rPr>
      <w:sz w:val="18"/>
      <w:szCs w:val="18"/>
    </w:rPr>
  </w:style>
  <w:style w:type="paragraph" w:customStyle="1" w:styleId="clinic">
    <w:name w:val="clinic"/>
    <w:basedOn w:val="formbody2"/>
    <w:uiPriority w:val="99"/>
    <w:rsid w:val="006B6ADF"/>
    <w:pPr>
      <w:tabs>
        <w:tab w:val="left" w:pos="1400"/>
        <w:tab w:val="left" w:pos="6720"/>
      </w:tabs>
    </w:pPr>
  </w:style>
  <w:style w:type="paragraph" w:customStyle="1" w:styleId="indenttext2">
    <w:name w:val="indent text 2"/>
    <w:basedOn w:val="Normal"/>
    <w:uiPriority w:val="99"/>
    <w:rsid w:val="006B6ADF"/>
    <w:pPr>
      <w:tabs>
        <w:tab w:val="left" w:pos="480"/>
      </w:tabs>
      <w:suppressAutoHyphens/>
      <w:autoSpaceDE w:val="0"/>
      <w:autoSpaceDN w:val="0"/>
      <w:adjustRightInd w:val="0"/>
      <w:spacing w:before="240" w:after="120" w:line="252" w:lineRule="atLeast"/>
      <w:ind w:left="240" w:right="240"/>
      <w:textAlignment w:val="center"/>
    </w:pPr>
    <w:rPr>
      <w:rFonts w:ascii="ArialMT" w:hAnsi="ArialMT" w:cs="ArialMT"/>
      <w:color w:val="000000"/>
    </w:rPr>
  </w:style>
  <w:style w:type="paragraph" w:customStyle="1" w:styleId="signatureline">
    <w:name w:val="signature line"/>
    <w:basedOn w:val="Normal"/>
    <w:uiPriority w:val="99"/>
    <w:rsid w:val="006B6ADF"/>
    <w:pPr>
      <w:tabs>
        <w:tab w:val="right" w:leader="underscore" w:pos="5640"/>
        <w:tab w:val="right" w:pos="6720"/>
        <w:tab w:val="right" w:leader="underscore" w:pos="9500"/>
      </w:tabs>
      <w:suppressAutoHyphens/>
      <w:autoSpaceDE w:val="0"/>
      <w:autoSpaceDN w:val="0"/>
      <w:adjustRightInd w:val="0"/>
      <w:spacing w:before="180" w:line="252" w:lineRule="atLeast"/>
      <w:jc w:val="both"/>
      <w:textAlignment w:val="center"/>
    </w:pPr>
    <w:rPr>
      <w:rFonts w:ascii="ArialMT" w:hAnsi="ArialMT" w:cs="ArialMT"/>
      <w:color w:val="000000"/>
    </w:rPr>
  </w:style>
  <w:style w:type="paragraph" w:customStyle="1" w:styleId="signatureline2">
    <w:name w:val="signature line 2"/>
    <w:basedOn w:val="Normal"/>
    <w:uiPriority w:val="99"/>
    <w:rsid w:val="006B6ADF"/>
    <w:pPr>
      <w:tabs>
        <w:tab w:val="left" w:pos="160"/>
        <w:tab w:val="left" w:pos="6840"/>
      </w:tabs>
      <w:suppressAutoHyphens/>
      <w:autoSpaceDE w:val="0"/>
      <w:autoSpaceDN w:val="0"/>
      <w:adjustRightInd w:val="0"/>
      <w:spacing w:line="220" w:lineRule="atLeast"/>
      <w:jc w:val="both"/>
      <w:textAlignment w:val="center"/>
    </w:pPr>
    <w:rPr>
      <w:rFonts w:ascii="ArialMT" w:hAnsi="ArialMT" w:cs="ArialMT"/>
      <w:color w:val="000000"/>
      <w:sz w:val="18"/>
      <w:szCs w:val="18"/>
    </w:rPr>
  </w:style>
  <w:style w:type="paragraph" w:styleId="BalloonText">
    <w:name w:val="Balloon Text"/>
    <w:basedOn w:val="Normal"/>
    <w:link w:val="BalloonTextChar"/>
    <w:uiPriority w:val="99"/>
    <w:semiHidden/>
    <w:unhideWhenUsed/>
    <w:rsid w:val="004A02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2F3"/>
    <w:rPr>
      <w:rFonts w:ascii="Tahoma" w:hAnsi="Tahoma" w:cs="Tahoma"/>
      <w:sz w:val="16"/>
      <w:szCs w:val="16"/>
    </w:rPr>
  </w:style>
  <w:style w:type="paragraph" w:styleId="NoSpacing">
    <w:name w:val="No Spacing"/>
    <w:uiPriority w:val="1"/>
    <w:qFormat/>
    <w:rsid w:val="00155DE6"/>
    <w:rPr>
      <w:rFonts w:ascii="Calibri" w:eastAsia="Calibri" w:hAnsi="Calibri"/>
      <w:sz w:val="22"/>
      <w:szCs w:val="22"/>
    </w:rPr>
  </w:style>
  <w:style w:type="paragraph" w:styleId="ListParagraph">
    <w:name w:val="List Paragraph"/>
    <w:basedOn w:val="Normal"/>
    <w:uiPriority w:val="34"/>
    <w:qFormat/>
    <w:rsid w:val="00155DE6"/>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155DE6"/>
    <w:rPr>
      <w:color w:val="0000FF" w:themeColor="hyperlink"/>
      <w:u w:val="single"/>
    </w:rPr>
  </w:style>
  <w:style w:type="character" w:styleId="CommentReference">
    <w:name w:val="annotation reference"/>
    <w:basedOn w:val="DefaultParagraphFont"/>
    <w:uiPriority w:val="99"/>
    <w:semiHidden/>
    <w:unhideWhenUsed/>
    <w:rsid w:val="00A44C8B"/>
    <w:rPr>
      <w:sz w:val="16"/>
      <w:szCs w:val="16"/>
    </w:rPr>
  </w:style>
  <w:style w:type="paragraph" w:styleId="CommentText">
    <w:name w:val="annotation text"/>
    <w:basedOn w:val="Normal"/>
    <w:link w:val="CommentTextChar"/>
    <w:uiPriority w:val="99"/>
    <w:semiHidden/>
    <w:unhideWhenUsed/>
    <w:rsid w:val="00A44C8B"/>
    <w:pPr>
      <w:spacing w:line="240" w:lineRule="auto"/>
    </w:pPr>
  </w:style>
  <w:style w:type="character" w:customStyle="1" w:styleId="CommentTextChar">
    <w:name w:val="Comment Text Char"/>
    <w:basedOn w:val="DefaultParagraphFont"/>
    <w:link w:val="CommentText"/>
    <w:uiPriority w:val="99"/>
    <w:semiHidden/>
    <w:rsid w:val="00A44C8B"/>
  </w:style>
  <w:style w:type="paragraph" w:styleId="CommentSubject">
    <w:name w:val="annotation subject"/>
    <w:basedOn w:val="CommentText"/>
    <w:next w:val="CommentText"/>
    <w:link w:val="CommentSubjectChar"/>
    <w:uiPriority w:val="99"/>
    <w:semiHidden/>
    <w:unhideWhenUsed/>
    <w:rsid w:val="00A44C8B"/>
    <w:rPr>
      <w:b/>
      <w:bCs/>
    </w:rPr>
  </w:style>
  <w:style w:type="character" w:customStyle="1" w:styleId="CommentSubjectChar">
    <w:name w:val="Comment Subject Char"/>
    <w:basedOn w:val="CommentTextChar"/>
    <w:link w:val="CommentSubject"/>
    <w:uiPriority w:val="99"/>
    <w:semiHidden/>
    <w:rsid w:val="00A44C8B"/>
    <w:rPr>
      <w:b/>
      <w:bCs/>
    </w:rPr>
  </w:style>
  <w:style w:type="table" w:styleId="LightList">
    <w:name w:val="Light List"/>
    <w:basedOn w:val="TableNormal"/>
    <w:uiPriority w:val="61"/>
    <w:rsid w:val="00F7123E"/>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upport_services\3hp_logo_fl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A2D6F-7792-428E-9138-9FFFB1D4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3hp_logo_flag.dot</Template>
  <TotalTime>0</TotalTime>
  <Pages>1</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RETROSPECTIVE PREMIUM ENDORSEMENT LARGE RISK ALTERNATIVE RATING OPTION</vt:lpstr>
    </vt:vector>
  </TitlesOfParts>
  <Company>EMC</Company>
  <LinksUpToDate>false</LinksUpToDate>
  <CharactersWithSpaces>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RETROSPECTIVE PREMIUM ENDORSEMENT LARGE RISK ALTERNATIVE RATING OPTION</dc:title>
  <dc:creator>mlk</dc:creator>
  <dc:description>generated by an Adobe application</dc:description>
  <cp:lastModifiedBy>Jessie Zaruba</cp:lastModifiedBy>
  <cp:revision>2</cp:revision>
  <cp:lastPrinted>2014-08-13T17:44:00Z</cp:lastPrinted>
  <dcterms:created xsi:type="dcterms:W3CDTF">2016-03-28T18:32:00Z</dcterms:created>
  <dcterms:modified xsi:type="dcterms:W3CDTF">2016-03-28T18:32:00Z</dcterms:modified>
</cp:coreProperties>
</file>